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C6C29" w14:textId="306E1DF5" w:rsidR="008B0F3B" w:rsidRPr="008D263C" w:rsidRDefault="008B0F3B" w:rsidP="008B0F3B">
      <w:pPr>
        <w:widowControl/>
        <w:jc w:val="center"/>
        <w:rPr>
          <w:rFonts w:ascii="微软雅黑" w:eastAsia="微软雅黑" w:hAnsi="微软雅黑" w:cs="宋体"/>
          <w:b/>
          <w:bCs/>
          <w:kern w:val="0"/>
          <w:sz w:val="27"/>
          <w:szCs w:val="27"/>
        </w:rPr>
      </w:pPr>
      <w:r w:rsidRPr="008D263C">
        <w:rPr>
          <w:rFonts w:ascii="微软雅黑" w:eastAsia="微软雅黑" w:hAnsi="微软雅黑" w:cs="宋体" w:hint="eastAsia"/>
          <w:b/>
          <w:bCs/>
          <w:kern w:val="0"/>
          <w:sz w:val="27"/>
          <w:szCs w:val="27"/>
        </w:rPr>
        <w:t>关于开展202</w:t>
      </w:r>
      <w:r w:rsidR="007B684C" w:rsidRPr="008D263C">
        <w:rPr>
          <w:rFonts w:ascii="微软雅黑" w:eastAsia="微软雅黑" w:hAnsi="微软雅黑" w:cs="宋体"/>
          <w:b/>
          <w:bCs/>
          <w:kern w:val="0"/>
          <w:sz w:val="27"/>
          <w:szCs w:val="27"/>
        </w:rPr>
        <w:t>4</w:t>
      </w:r>
      <w:r w:rsidRPr="008D263C">
        <w:rPr>
          <w:rFonts w:ascii="微软雅黑" w:eastAsia="微软雅黑" w:hAnsi="微软雅黑" w:cs="宋体" w:hint="eastAsia"/>
          <w:b/>
          <w:bCs/>
          <w:kern w:val="0"/>
          <w:sz w:val="27"/>
          <w:szCs w:val="27"/>
        </w:rPr>
        <w:t>年上海商学院一流本科课程</w:t>
      </w:r>
      <w:r w:rsidR="001C611B" w:rsidRPr="008D263C">
        <w:rPr>
          <w:rFonts w:ascii="微软雅黑" w:eastAsia="微软雅黑" w:hAnsi="微软雅黑" w:cs="宋体" w:hint="eastAsia"/>
          <w:b/>
          <w:bCs/>
          <w:kern w:val="0"/>
          <w:sz w:val="27"/>
          <w:szCs w:val="27"/>
        </w:rPr>
        <w:t>申报</w:t>
      </w:r>
      <w:r w:rsidRPr="008D263C">
        <w:rPr>
          <w:rFonts w:ascii="微软雅黑" w:eastAsia="微软雅黑" w:hAnsi="微软雅黑" w:cs="宋体" w:hint="eastAsia"/>
          <w:b/>
          <w:bCs/>
          <w:kern w:val="0"/>
          <w:sz w:val="27"/>
          <w:szCs w:val="27"/>
        </w:rPr>
        <w:t>工作的通知</w:t>
      </w:r>
    </w:p>
    <w:p w14:paraId="0F9E4B25" w14:textId="77777777" w:rsidR="008B0F3B" w:rsidRPr="008D263C" w:rsidRDefault="008B0F3B" w:rsidP="008B0F3B">
      <w:pPr>
        <w:widowControl/>
        <w:spacing w:line="450" w:lineRule="atLeast"/>
        <w:jc w:val="left"/>
        <w:rPr>
          <w:rFonts w:ascii="宋体" w:eastAsia="宋体" w:hAnsi="宋体" w:cs="宋体"/>
          <w:kern w:val="0"/>
          <w:sz w:val="30"/>
          <w:szCs w:val="30"/>
        </w:rPr>
      </w:pPr>
    </w:p>
    <w:p w14:paraId="46B593CC" w14:textId="77777777" w:rsidR="00AE2964" w:rsidRPr="008D263C" w:rsidRDefault="008B0F3B" w:rsidP="00AE2964">
      <w:pPr>
        <w:rPr>
          <w:rFonts w:ascii="仿宋" w:eastAsia="仿宋" w:hAnsi="仿宋"/>
          <w:sz w:val="28"/>
          <w:szCs w:val="28"/>
        </w:rPr>
      </w:pPr>
      <w:r w:rsidRPr="008D263C">
        <w:rPr>
          <w:rFonts w:ascii="仿宋" w:eastAsia="仿宋" w:hAnsi="仿宋" w:hint="eastAsia"/>
          <w:sz w:val="28"/>
          <w:szCs w:val="28"/>
        </w:rPr>
        <w:t>各教学单位：</w:t>
      </w:r>
    </w:p>
    <w:p w14:paraId="3EF3CC48" w14:textId="495E6851" w:rsidR="004E05F8" w:rsidRPr="008D263C" w:rsidRDefault="008B0F3B" w:rsidP="00AE2964">
      <w:pPr>
        <w:ind w:firstLineChars="200" w:firstLine="560"/>
        <w:rPr>
          <w:rFonts w:ascii="宋体" w:eastAsia="宋体" w:hAnsi="宋体" w:cs="宋体"/>
          <w:kern w:val="0"/>
          <w:sz w:val="30"/>
          <w:szCs w:val="30"/>
        </w:rPr>
      </w:pPr>
      <w:r w:rsidRPr="008D263C">
        <w:rPr>
          <w:rFonts w:ascii="仿宋" w:eastAsia="仿宋" w:hAnsi="仿宋" w:hint="eastAsia"/>
          <w:sz w:val="28"/>
          <w:szCs w:val="28"/>
        </w:rPr>
        <w:t>为全面落实立德树人根本任务，加快建设高水平本科教育，</w:t>
      </w:r>
      <w:r w:rsidR="005F42FB" w:rsidRPr="008D263C">
        <w:rPr>
          <w:rFonts w:ascii="仿宋" w:eastAsia="仿宋" w:hAnsi="仿宋" w:hint="eastAsia"/>
          <w:sz w:val="28"/>
          <w:szCs w:val="28"/>
        </w:rPr>
        <w:t>推动课堂教学革命，提升人才培养质量。根据</w:t>
      </w:r>
      <w:r w:rsidRPr="008D263C">
        <w:rPr>
          <w:rFonts w:ascii="仿宋" w:eastAsia="仿宋" w:hAnsi="仿宋" w:hint="eastAsia"/>
          <w:sz w:val="28"/>
          <w:szCs w:val="28"/>
        </w:rPr>
        <w:t>《教育部关于一流本科课程建设的实施意见》（</w:t>
      </w:r>
      <w:proofErr w:type="gramStart"/>
      <w:r w:rsidRPr="008D263C">
        <w:rPr>
          <w:rFonts w:ascii="仿宋" w:eastAsia="仿宋" w:hAnsi="仿宋" w:hint="eastAsia"/>
          <w:sz w:val="28"/>
          <w:szCs w:val="28"/>
        </w:rPr>
        <w:t>教高〔2019〕</w:t>
      </w:r>
      <w:proofErr w:type="gramEnd"/>
      <w:r w:rsidRPr="008D263C">
        <w:rPr>
          <w:rFonts w:ascii="仿宋" w:eastAsia="仿宋" w:hAnsi="仿宋" w:hint="eastAsia"/>
          <w:sz w:val="28"/>
          <w:szCs w:val="28"/>
        </w:rPr>
        <w:t>8号）</w:t>
      </w:r>
      <w:r w:rsidR="00E371D1" w:rsidRPr="008D263C">
        <w:rPr>
          <w:rFonts w:ascii="仿宋" w:eastAsia="仿宋" w:hAnsi="仿宋" w:hint="eastAsia"/>
          <w:sz w:val="28"/>
          <w:szCs w:val="28"/>
        </w:rPr>
        <w:t>、</w:t>
      </w:r>
      <w:r w:rsidR="005F42FB" w:rsidRPr="008D263C">
        <w:rPr>
          <w:rFonts w:ascii="仿宋" w:eastAsia="仿宋" w:hAnsi="仿宋" w:hint="eastAsia"/>
          <w:sz w:val="28"/>
          <w:szCs w:val="28"/>
        </w:rPr>
        <w:t>《上海高等学校一流本科课程建设实施</w:t>
      </w:r>
      <w:r w:rsidR="00E371D1" w:rsidRPr="008D263C">
        <w:rPr>
          <w:rFonts w:ascii="仿宋" w:eastAsia="仿宋" w:hAnsi="仿宋" w:hint="eastAsia"/>
          <w:sz w:val="28"/>
          <w:szCs w:val="28"/>
        </w:rPr>
        <w:t>方案》（沪教委高〔</w:t>
      </w:r>
      <w:r w:rsidR="005F42FB" w:rsidRPr="008D263C">
        <w:rPr>
          <w:rFonts w:ascii="仿宋" w:eastAsia="仿宋" w:hAnsi="仿宋"/>
          <w:sz w:val="28"/>
          <w:szCs w:val="28"/>
        </w:rPr>
        <w:t>2020</w:t>
      </w:r>
      <w:r w:rsidR="00E371D1" w:rsidRPr="008D263C">
        <w:rPr>
          <w:rFonts w:ascii="仿宋" w:eastAsia="仿宋" w:hAnsi="仿宋" w:hint="eastAsia"/>
          <w:sz w:val="28"/>
          <w:szCs w:val="28"/>
        </w:rPr>
        <w:t>〕</w:t>
      </w:r>
      <w:r w:rsidR="005F42FB" w:rsidRPr="008D263C">
        <w:rPr>
          <w:rFonts w:ascii="仿宋" w:eastAsia="仿宋" w:hAnsi="仿宋"/>
          <w:sz w:val="28"/>
          <w:szCs w:val="28"/>
        </w:rPr>
        <w:t>30</w:t>
      </w:r>
      <w:r w:rsidR="005F42FB" w:rsidRPr="008D263C">
        <w:rPr>
          <w:rFonts w:ascii="仿宋" w:eastAsia="仿宋" w:hAnsi="仿宋" w:hint="eastAsia"/>
          <w:sz w:val="28"/>
          <w:szCs w:val="28"/>
        </w:rPr>
        <w:t>号）</w:t>
      </w:r>
      <w:r w:rsidRPr="008D263C">
        <w:rPr>
          <w:rFonts w:ascii="仿宋" w:eastAsia="仿宋" w:hAnsi="仿宋" w:hint="eastAsia"/>
          <w:sz w:val="28"/>
          <w:szCs w:val="28"/>
        </w:rPr>
        <w:t>和</w:t>
      </w:r>
      <w:r w:rsidR="00B8189A" w:rsidRPr="008D263C">
        <w:rPr>
          <w:rFonts w:ascii="仿宋" w:eastAsia="仿宋" w:hAnsi="仿宋" w:hint="eastAsia"/>
          <w:sz w:val="28"/>
          <w:szCs w:val="28"/>
        </w:rPr>
        <w:t>《上海商学院双万课程支持培育计划（2020-2022年）》（</w:t>
      </w:r>
      <w:proofErr w:type="gramStart"/>
      <w:r w:rsidR="00B8189A" w:rsidRPr="008D263C">
        <w:rPr>
          <w:rFonts w:ascii="仿宋" w:eastAsia="仿宋" w:hAnsi="仿宋" w:hint="eastAsia"/>
          <w:sz w:val="28"/>
          <w:szCs w:val="28"/>
        </w:rPr>
        <w:t>沪商院教</w:t>
      </w:r>
      <w:proofErr w:type="gramEnd"/>
      <w:r w:rsidR="00B8189A" w:rsidRPr="008D263C">
        <w:rPr>
          <w:rFonts w:ascii="仿宋" w:eastAsia="仿宋" w:hAnsi="仿宋" w:hint="eastAsia"/>
          <w:sz w:val="28"/>
          <w:szCs w:val="28"/>
        </w:rPr>
        <w:t>〔2020〕111号）等相关文件精神</w:t>
      </w:r>
      <w:r w:rsidR="00C709E9" w:rsidRPr="008D263C">
        <w:rPr>
          <w:rFonts w:ascii="仿宋" w:eastAsia="仿宋" w:hAnsi="仿宋" w:hint="eastAsia"/>
          <w:sz w:val="28"/>
          <w:szCs w:val="28"/>
        </w:rPr>
        <w:t>。经研究</w:t>
      </w:r>
      <w:r w:rsidRPr="008D263C">
        <w:rPr>
          <w:rFonts w:ascii="仿宋" w:eastAsia="仿宋" w:hAnsi="仿宋" w:hint="eastAsia"/>
          <w:sz w:val="28"/>
          <w:szCs w:val="28"/>
        </w:rPr>
        <w:t>决定开展20</w:t>
      </w:r>
      <w:r w:rsidR="00C709E9" w:rsidRPr="008D263C">
        <w:rPr>
          <w:rFonts w:ascii="仿宋" w:eastAsia="仿宋" w:hAnsi="仿宋" w:hint="eastAsia"/>
          <w:sz w:val="28"/>
          <w:szCs w:val="28"/>
        </w:rPr>
        <w:t>2</w:t>
      </w:r>
      <w:r w:rsidR="007B684C" w:rsidRPr="008D263C">
        <w:rPr>
          <w:rFonts w:ascii="仿宋" w:eastAsia="仿宋" w:hAnsi="仿宋"/>
          <w:sz w:val="28"/>
          <w:szCs w:val="28"/>
        </w:rPr>
        <w:t>4</w:t>
      </w:r>
      <w:r w:rsidR="001C611B" w:rsidRPr="008D263C">
        <w:rPr>
          <w:rFonts w:ascii="仿宋" w:eastAsia="仿宋" w:hAnsi="仿宋" w:hint="eastAsia"/>
          <w:sz w:val="28"/>
          <w:szCs w:val="28"/>
        </w:rPr>
        <w:t>年校级一流课程申报</w:t>
      </w:r>
      <w:r w:rsidRPr="008D263C">
        <w:rPr>
          <w:rFonts w:ascii="仿宋" w:eastAsia="仿宋" w:hAnsi="仿宋" w:hint="eastAsia"/>
          <w:sz w:val="28"/>
          <w:szCs w:val="28"/>
        </w:rPr>
        <w:t>工作，现将有关事项通知如下。</w:t>
      </w:r>
      <w:r w:rsidRPr="008D263C">
        <w:rPr>
          <w:rFonts w:ascii="宋体" w:eastAsia="宋体" w:hAnsi="宋体" w:cs="宋体" w:hint="eastAsia"/>
          <w:kern w:val="0"/>
          <w:sz w:val="30"/>
          <w:szCs w:val="30"/>
        </w:rPr>
        <w:t>  </w:t>
      </w:r>
    </w:p>
    <w:p w14:paraId="29F0B176" w14:textId="77777777" w:rsidR="00AE2964" w:rsidRPr="008D263C" w:rsidRDefault="00AE2964" w:rsidP="004E05F8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8D263C">
        <w:rPr>
          <w:rFonts w:ascii="仿宋" w:eastAsia="仿宋" w:hAnsi="仿宋" w:hint="eastAsia"/>
          <w:b/>
          <w:sz w:val="28"/>
          <w:szCs w:val="28"/>
        </w:rPr>
        <w:t>一、申报条件及额度</w:t>
      </w:r>
    </w:p>
    <w:p w14:paraId="11D4C467" w14:textId="77777777" w:rsidR="00F533C2" w:rsidRPr="008D263C" w:rsidRDefault="00AE2964" w:rsidP="00F533C2">
      <w:pPr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8D263C">
        <w:rPr>
          <w:rFonts w:ascii="仿宋" w:eastAsia="仿宋" w:hAnsi="仿宋" w:cs="仿宋_GB2312"/>
          <w:sz w:val="28"/>
          <w:szCs w:val="28"/>
        </w:rPr>
        <w:t>1.</w:t>
      </w:r>
      <w:r w:rsidR="00F533C2" w:rsidRPr="008D263C">
        <w:rPr>
          <w:rFonts w:hint="eastAsia"/>
        </w:rPr>
        <w:t xml:space="preserve"> </w:t>
      </w:r>
      <w:r w:rsidR="00F533C2" w:rsidRPr="008D263C">
        <w:rPr>
          <w:rFonts w:ascii="仿宋" w:eastAsia="仿宋" w:hAnsi="仿宋" w:cs="仿宋_GB2312" w:hint="eastAsia"/>
          <w:sz w:val="28"/>
          <w:szCs w:val="28"/>
        </w:rPr>
        <w:t>申报课程须为我校已开设的本科课程，至少经过两个学期或两个教学周期的建设和完善，取得实质性改革成效，已入选国家级、市级课程原则上不再列入本次申报范围。</w:t>
      </w:r>
    </w:p>
    <w:p w14:paraId="2A7F504D" w14:textId="77777777" w:rsidR="00F533C2" w:rsidRPr="008D263C" w:rsidRDefault="00F533C2" w:rsidP="00F533C2">
      <w:pPr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8D263C">
        <w:rPr>
          <w:rFonts w:ascii="仿宋" w:eastAsia="仿宋" w:hAnsi="仿宋" w:cs="仿宋_GB2312" w:hint="eastAsia"/>
          <w:sz w:val="28"/>
          <w:szCs w:val="28"/>
        </w:rPr>
        <w:t>2.</w:t>
      </w:r>
      <w:r w:rsidR="002D1F25" w:rsidRPr="008D263C">
        <w:rPr>
          <w:rFonts w:ascii="仿宋" w:eastAsia="仿宋" w:hAnsi="仿宋" w:cs="仿宋_GB2312" w:hint="eastAsia"/>
          <w:sz w:val="28"/>
          <w:szCs w:val="28"/>
        </w:rPr>
        <w:t>已入选</w:t>
      </w:r>
      <w:r w:rsidRPr="008D263C">
        <w:rPr>
          <w:rFonts w:ascii="仿宋" w:eastAsia="仿宋" w:hAnsi="仿宋" w:cs="仿宋_GB2312" w:hint="eastAsia"/>
          <w:sz w:val="28"/>
          <w:szCs w:val="28"/>
        </w:rPr>
        <w:t>校级</w:t>
      </w:r>
      <w:r w:rsidR="000615A2" w:rsidRPr="008D263C">
        <w:rPr>
          <w:rFonts w:ascii="仿宋" w:eastAsia="仿宋" w:hAnsi="仿宋" w:cs="仿宋_GB2312" w:hint="eastAsia"/>
          <w:sz w:val="28"/>
          <w:szCs w:val="28"/>
        </w:rPr>
        <w:t>一流</w:t>
      </w:r>
      <w:r w:rsidR="002D1F25" w:rsidRPr="008D263C">
        <w:rPr>
          <w:rFonts w:ascii="仿宋" w:eastAsia="仿宋" w:hAnsi="仿宋" w:cs="仿宋_GB2312" w:hint="eastAsia"/>
          <w:sz w:val="28"/>
          <w:szCs w:val="28"/>
        </w:rPr>
        <w:t>本科</w:t>
      </w:r>
      <w:r w:rsidR="000615A2" w:rsidRPr="008D263C">
        <w:rPr>
          <w:rFonts w:ascii="仿宋" w:eastAsia="仿宋" w:hAnsi="仿宋" w:cs="仿宋_GB2312" w:hint="eastAsia"/>
          <w:sz w:val="28"/>
          <w:szCs w:val="28"/>
        </w:rPr>
        <w:t>课程、</w:t>
      </w:r>
      <w:r w:rsidRPr="008D263C">
        <w:rPr>
          <w:rFonts w:ascii="仿宋" w:eastAsia="仿宋" w:hAnsi="仿宋" w:cs="仿宋_GB2312" w:hint="eastAsia"/>
          <w:sz w:val="28"/>
          <w:szCs w:val="28"/>
        </w:rPr>
        <w:t>示范性全英语</w:t>
      </w:r>
      <w:r w:rsidR="002D1F25" w:rsidRPr="008D263C">
        <w:rPr>
          <w:rFonts w:ascii="仿宋" w:eastAsia="仿宋" w:hAnsi="仿宋" w:cs="仿宋_GB2312" w:hint="eastAsia"/>
          <w:sz w:val="28"/>
          <w:szCs w:val="28"/>
        </w:rPr>
        <w:t>课程</w:t>
      </w:r>
      <w:r w:rsidRPr="008D263C">
        <w:rPr>
          <w:rFonts w:ascii="仿宋" w:eastAsia="仿宋" w:hAnsi="仿宋" w:cs="仿宋_GB2312" w:hint="eastAsia"/>
          <w:sz w:val="28"/>
          <w:szCs w:val="28"/>
        </w:rPr>
        <w:t>、优质在线</w:t>
      </w:r>
      <w:r w:rsidR="002D1F25" w:rsidRPr="008D263C">
        <w:rPr>
          <w:rFonts w:ascii="仿宋" w:eastAsia="仿宋" w:hAnsi="仿宋" w:cs="仿宋_GB2312" w:hint="eastAsia"/>
          <w:sz w:val="28"/>
          <w:szCs w:val="28"/>
        </w:rPr>
        <w:t>课程</w:t>
      </w:r>
      <w:r w:rsidRPr="008D263C">
        <w:rPr>
          <w:rFonts w:ascii="仿宋" w:eastAsia="仿宋" w:hAnsi="仿宋" w:cs="仿宋_GB2312" w:hint="eastAsia"/>
          <w:sz w:val="28"/>
          <w:szCs w:val="28"/>
        </w:rPr>
        <w:t>、虚拟仿真实验教学项目的课程不参与本次申报。</w:t>
      </w:r>
    </w:p>
    <w:p w14:paraId="71386C3E" w14:textId="77777777" w:rsidR="00AE2964" w:rsidRPr="008D263C" w:rsidRDefault="003A41DD" w:rsidP="00F533C2">
      <w:pPr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8D263C">
        <w:rPr>
          <w:rFonts w:ascii="仿宋" w:eastAsia="仿宋" w:hAnsi="仿宋" w:cs="仿宋_GB2312" w:hint="eastAsia"/>
          <w:sz w:val="28"/>
          <w:szCs w:val="28"/>
        </w:rPr>
        <w:t>3.</w:t>
      </w:r>
      <w:r w:rsidR="00AE2964" w:rsidRPr="008D263C">
        <w:rPr>
          <w:rFonts w:ascii="仿宋" w:eastAsia="仿宋" w:hAnsi="仿宋" w:cs="仿宋_GB2312" w:hint="eastAsia"/>
          <w:sz w:val="28"/>
          <w:szCs w:val="28"/>
        </w:rPr>
        <w:t>鼓励由高水平教授参与建设，遵循教育教学规律，符合科学性、先进性的现代教育思想。应注重教学理念转变和教学方法创新，具有鲜明特色，教学效果显著，学生评教良好。</w:t>
      </w:r>
    </w:p>
    <w:p w14:paraId="1C9D714C" w14:textId="12176B6D" w:rsidR="00C27025" w:rsidRPr="008D263C" w:rsidRDefault="002D1F25" w:rsidP="00C27025">
      <w:pPr>
        <w:spacing w:line="360" w:lineRule="auto"/>
        <w:ind w:firstLineChars="200" w:firstLine="560"/>
        <w:rPr>
          <w:rFonts w:ascii="宋体" w:hAnsi="宋体"/>
          <w:sz w:val="28"/>
        </w:rPr>
      </w:pPr>
      <w:r w:rsidRPr="008D263C">
        <w:rPr>
          <w:rFonts w:ascii="仿宋" w:eastAsia="仿宋" w:hAnsi="仿宋" w:cs="仿宋_GB2312"/>
          <w:sz w:val="28"/>
          <w:szCs w:val="28"/>
        </w:rPr>
        <w:t>4.</w:t>
      </w:r>
      <w:r w:rsidRPr="008D263C">
        <w:rPr>
          <w:rFonts w:ascii="仿宋" w:eastAsia="仿宋" w:hAnsi="仿宋" w:cs="仿宋_GB2312" w:hint="eastAsia"/>
          <w:sz w:val="28"/>
          <w:szCs w:val="28"/>
        </w:rPr>
        <w:t>课程负责人如有未结题的校级一流本科课程建设项目，不参与本次申报。</w:t>
      </w:r>
      <w:r w:rsidR="00C27025" w:rsidRPr="008D263C">
        <w:rPr>
          <w:rFonts w:ascii="仿宋" w:eastAsia="仿宋" w:hAnsi="仿宋" w:cs="仿宋_GB2312" w:hint="eastAsia"/>
          <w:sz w:val="28"/>
          <w:szCs w:val="28"/>
        </w:rPr>
        <w:t>如课程负责人申报2</w:t>
      </w:r>
      <w:r w:rsidR="00C27025" w:rsidRPr="008D263C">
        <w:rPr>
          <w:rFonts w:ascii="仿宋" w:eastAsia="仿宋" w:hAnsi="仿宋" w:cs="仿宋_GB2312"/>
          <w:sz w:val="28"/>
          <w:szCs w:val="28"/>
        </w:rPr>
        <w:t>02</w:t>
      </w:r>
      <w:r w:rsidR="007B684C" w:rsidRPr="008D263C">
        <w:rPr>
          <w:rFonts w:ascii="仿宋" w:eastAsia="仿宋" w:hAnsi="仿宋" w:cs="仿宋_GB2312"/>
          <w:sz w:val="28"/>
          <w:szCs w:val="28"/>
        </w:rPr>
        <w:t>4</w:t>
      </w:r>
      <w:r w:rsidR="00C27025" w:rsidRPr="008D263C">
        <w:rPr>
          <w:rFonts w:ascii="仿宋" w:eastAsia="仿宋" w:hAnsi="仿宋" w:cs="仿宋_GB2312" w:hint="eastAsia"/>
          <w:sz w:val="28"/>
          <w:szCs w:val="28"/>
        </w:rPr>
        <w:t>年度校级一流本科课程，则不再作为项目负责人申报2</w:t>
      </w:r>
      <w:r w:rsidR="00C27025" w:rsidRPr="008D263C">
        <w:rPr>
          <w:rFonts w:ascii="仿宋" w:eastAsia="仿宋" w:hAnsi="仿宋" w:cs="仿宋_GB2312"/>
          <w:sz w:val="28"/>
          <w:szCs w:val="28"/>
        </w:rPr>
        <w:t>02</w:t>
      </w:r>
      <w:r w:rsidR="007B684C" w:rsidRPr="008D263C">
        <w:rPr>
          <w:rFonts w:ascii="仿宋" w:eastAsia="仿宋" w:hAnsi="仿宋" w:cs="仿宋_GB2312"/>
          <w:sz w:val="28"/>
          <w:szCs w:val="28"/>
        </w:rPr>
        <w:t>4</w:t>
      </w:r>
      <w:r w:rsidR="00C27025" w:rsidRPr="008D263C">
        <w:rPr>
          <w:rFonts w:ascii="仿宋" w:eastAsia="仿宋" w:hAnsi="仿宋" w:cs="仿宋_GB2312" w:hint="eastAsia"/>
          <w:sz w:val="28"/>
          <w:szCs w:val="28"/>
        </w:rPr>
        <w:t>年度校级教育教学改革研究项目。</w:t>
      </w:r>
    </w:p>
    <w:p w14:paraId="5F10444D" w14:textId="71826697" w:rsidR="00AE2964" w:rsidRPr="008D263C" w:rsidRDefault="00107C67" w:rsidP="00C27025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8D263C">
        <w:rPr>
          <w:rFonts w:ascii="仿宋" w:eastAsia="仿宋" w:hAnsi="仿宋" w:cs="仿宋_GB2312"/>
          <w:sz w:val="28"/>
          <w:szCs w:val="28"/>
        </w:rPr>
        <w:lastRenderedPageBreak/>
        <w:t>5</w:t>
      </w:r>
      <w:r w:rsidR="00AE2964" w:rsidRPr="008D263C">
        <w:rPr>
          <w:rFonts w:ascii="仿宋" w:eastAsia="仿宋" w:hAnsi="仿宋" w:cs="仿宋_GB2312" w:hint="eastAsia"/>
          <w:sz w:val="28"/>
          <w:szCs w:val="28"/>
        </w:rPr>
        <w:t>.申报名额：</w:t>
      </w:r>
      <w:r w:rsidR="00C27025" w:rsidRPr="008D263C">
        <w:rPr>
          <w:rFonts w:ascii="仿宋" w:eastAsia="仿宋" w:hAnsi="仿宋" w:cs="仿宋_GB2312" w:hint="eastAsia"/>
          <w:sz w:val="28"/>
          <w:szCs w:val="28"/>
        </w:rPr>
        <w:t>每位课程负责人</w:t>
      </w:r>
      <w:r w:rsidR="001C611B" w:rsidRPr="008D263C">
        <w:rPr>
          <w:rFonts w:ascii="仿宋" w:eastAsia="仿宋" w:hAnsi="仿宋" w:cs="仿宋_GB2312" w:hint="eastAsia"/>
          <w:sz w:val="28"/>
          <w:szCs w:val="28"/>
        </w:rPr>
        <w:t>限</w:t>
      </w:r>
      <w:r w:rsidR="00C27025" w:rsidRPr="008D263C">
        <w:rPr>
          <w:rFonts w:ascii="仿宋" w:eastAsia="仿宋" w:hAnsi="仿宋" w:cs="仿宋_GB2312" w:hint="eastAsia"/>
          <w:sz w:val="28"/>
          <w:szCs w:val="28"/>
        </w:rPr>
        <w:t>报1项一流本科课程建设项目。</w:t>
      </w:r>
      <w:r w:rsidR="00AE2964" w:rsidRPr="008D263C">
        <w:rPr>
          <w:rFonts w:ascii="仿宋" w:eastAsia="仿宋" w:hAnsi="仿宋" w:cs="仿宋_GB2312" w:hint="eastAsia"/>
          <w:sz w:val="28"/>
          <w:szCs w:val="28"/>
        </w:rPr>
        <w:t>各二级学院限报</w:t>
      </w:r>
      <w:r w:rsidR="00DC0C5D" w:rsidRPr="008D263C">
        <w:rPr>
          <w:rFonts w:ascii="仿宋" w:eastAsia="仿宋" w:hAnsi="仿宋" w:cs="仿宋_GB2312"/>
          <w:sz w:val="28"/>
          <w:szCs w:val="28"/>
        </w:rPr>
        <w:t>6</w:t>
      </w:r>
      <w:r w:rsidR="00AE2964" w:rsidRPr="008D263C">
        <w:rPr>
          <w:rFonts w:ascii="仿宋" w:eastAsia="仿宋" w:hAnsi="仿宋" w:cs="仿宋_GB2312" w:hint="eastAsia"/>
          <w:sz w:val="28"/>
          <w:szCs w:val="28"/>
        </w:rPr>
        <w:t>项。我</w:t>
      </w:r>
      <w:proofErr w:type="gramStart"/>
      <w:r w:rsidR="00AE2964" w:rsidRPr="008D263C">
        <w:rPr>
          <w:rFonts w:ascii="仿宋" w:eastAsia="仿宋" w:hAnsi="仿宋" w:cs="仿宋_GB2312" w:hint="eastAsia"/>
          <w:sz w:val="28"/>
          <w:szCs w:val="28"/>
        </w:rPr>
        <w:t>校本次</w:t>
      </w:r>
      <w:proofErr w:type="gramEnd"/>
      <w:r w:rsidR="0083508E" w:rsidRPr="008D263C">
        <w:rPr>
          <w:rFonts w:ascii="仿宋" w:eastAsia="仿宋" w:hAnsi="仿宋" w:cs="仿宋_GB2312" w:hint="eastAsia"/>
          <w:sz w:val="28"/>
          <w:szCs w:val="28"/>
        </w:rPr>
        <w:t>拟立项</w:t>
      </w:r>
      <w:r w:rsidR="007B684C" w:rsidRPr="008D263C">
        <w:rPr>
          <w:rFonts w:ascii="仿宋" w:eastAsia="仿宋" w:hAnsi="仿宋" w:cs="仿宋_GB2312"/>
          <w:sz w:val="28"/>
          <w:szCs w:val="28"/>
        </w:rPr>
        <w:t>38</w:t>
      </w:r>
      <w:r w:rsidR="002A75B7" w:rsidRPr="008D263C">
        <w:rPr>
          <w:rFonts w:ascii="仿宋" w:eastAsia="仿宋" w:hAnsi="仿宋" w:cs="仿宋_GB2312" w:hint="eastAsia"/>
          <w:sz w:val="28"/>
          <w:szCs w:val="28"/>
        </w:rPr>
        <w:t>项左右。</w:t>
      </w:r>
    </w:p>
    <w:p w14:paraId="0E193A0F" w14:textId="77777777" w:rsidR="00AE2964" w:rsidRPr="008D263C" w:rsidRDefault="00875C0E" w:rsidP="00AE2964">
      <w:pPr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8D263C">
        <w:rPr>
          <w:rFonts w:ascii="仿宋" w:eastAsia="仿宋" w:hAnsi="仿宋" w:cs="仿宋_GB2312"/>
          <w:sz w:val="28"/>
          <w:szCs w:val="28"/>
        </w:rPr>
        <w:t>6</w:t>
      </w:r>
      <w:r w:rsidR="003A41DD" w:rsidRPr="008D263C">
        <w:rPr>
          <w:rFonts w:ascii="仿宋" w:eastAsia="仿宋" w:hAnsi="仿宋" w:cs="仿宋_GB2312" w:hint="eastAsia"/>
          <w:sz w:val="28"/>
          <w:szCs w:val="28"/>
        </w:rPr>
        <w:t>.</w:t>
      </w:r>
      <w:r w:rsidR="00AE2964" w:rsidRPr="008D263C">
        <w:rPr>
          <w:rFonts w:ascii="仿宋" w:eastAsia="仿宋" w:hAnsi="仿宋" w:cs="仿宋_GB2312" w:hint="eastAsia"/>
          <w:sz w:val="28"/>
          <w:szCs w:val="28"/>
        </w:rPr>
        <w:t>建设周期：2年。</w:t>
      </w:r>
    </w:p>
    <w:p w14:paraId="78D4FD21" w14:textId="77777777" w:rsidR="00AE2964" w:rsidRPr="008D263C" w:rsidRDefault="00AE2964" w:rsidP="00AE2964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8D263C">
        <w:rPr>
          <w:rFonts w:ascii="仿宋" w:eastAsia="仿宋" w:hAnsi="仿宋" w:hint="eastAsia"/>
          <w:b/>
          <w:sz w:val="28"/>
          <w:szCs w:val="28"/>
        </w:rPr>
        <w:t>二、申报类型</w:t>
      </w:r>
    </w:p>
    <w:p w14:paraId="1DFFD739" w14:textId="77777777" w:rsidR="00AE2964" w:rsidRPr="008D263C" w:rsidRDefault="00AE2964" w:rsidP="00AE296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8D263C">
        <w:rPr>
          <w:rFonts w:ascii="仿宋" w:eastAsia="仿宋" w:hAnsi="仿宋" w:hint="eastAsia"/>
          <w:sz w:val="28"/>
          <w:szCs w:val="28"/>
        </w:rPr>
        <w:t>本次</w:t>
      </w:r>
      <w:r w:rsidR="009D4843" w:rsidRPr="008D263C">
        <w:rPr>
          <w:rFonts w:ascii="仿宋" w:eastAsia="仿宋" w:hAnsi="仿宋" w:hint="eastAsia"/>
          <w:sz w:val="28"/>
          <w:szCs w:val="28"/>
        </w:rPr>
        <w:t>校级一流本科</w:t>
      </w:r>
      <w:r w:rsidRPr="008D263C">
        <w:rPr>
          <w:rFonts w:ascii="仿宋" w:eastAsia="仿宋" w:hAnsi="仿宋" w:hint="eastAsia"/>
          <w:sz w:val="28"/>
          <w:szCs w:val="28"/>
        </w:rPr>
        <w:t>课程建设项目包含以下6类：</w:t>
      </w:r>
    </w:p>
    <w:p w14:paraId="7AF05F79" w14:textId="77777777" w:rsidR="00AE2964" w:rsidRPr="008D263C" w:rsidRDefault="00AE2964" w:rsidP="00AE2964">
      <w:pPr>
        <w:pStyle w:val="Default"/>
        <w:ind w:firstLineChars="200" w:firstLine="560"/>
        <w:rPr>
          <w:rFonts w:ascii="仿宋" w:eastAsia="仿宋" w:hAnsi="仿宋" w:cstheme="minorBidi"/>
          <w:color w:val="auto"/>
          <w:kern w:val="2"/>
          <w:sz w:val="28"/>
          <w:szCs w:val="28"/>
        </w:rPr>
      </w:pPr>
      <w:r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（一）优质在线课程。主要指以现代信息技术教育方式授课为主的课程，以开放共享、建以致用为原则，充分借鉴和发挥现代信息技术在教学活动上的特点和优势。</w:t>
      </w:r>
      <w:r w:rsidR="00165EA3"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认定</w:t>
      </w:r>
      <w:r w:rsidR="00DC0C5D" w:rsidRPr="008D263C">
        <w:rPr>
          <w:rFonts w:ascii="仿宋" w:eastAsia="仿宋" w:hAnsi="仿宋" w:cstheme="minorBidi"/>
          <w:color w:val="auto"/>
          <w:kern w:val="2"/>
          <w:sz w:val="28"/>
          <w:szCs w:val="28"/>
        </w:rPr>
        <w:t>3</w:t>
      </w:r>
      <w:r w:rsidR="00165EA3"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门左右优质在线课程。</w:t>
      </w:r>
    </w:p>
    <w:p w14:paraId="728BA6E1" w14:textId="77777777" w:rsidR="00AE2964" w:rsidRPr="008D263C" w:rsidRDefault="00AE2964" w:rsidP="008128C2">
      <w:pPr>
        <w:pStyle w:val="Default"/>
        <w:ind w:firstLineChars="200" w:firstLine="560"/>
        <w:rPr>
          <w:rFonts w:ascii="仿宋" w:eastAsia="仿宋" w:hAnsi="仿宋" w:cstheme="minorBidi"/>
          <w:color w:val="auto"/>
          <w:kern w:val="2"/>
          <w:sz w:val="28"/>
          <w:szCs w:val="28"/>
        </w:rPr>
      </w:pPr>
      <w:r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（二）线下课程。主要指以面授为主的课程，以提升学生综合能力为重</w:t>
      </w:r>
      <w:r w:rsidRPr="008D263C">
        <w:rPr>
          <w:rFonts w:ascii="仿宋" w:eastAsia="仿宋" w:hAnsi="仿宋" w:cstheme="minorBidi"/>
          <w:color w:val="auto"/>
          <w:kern w:val="2"/>
          <w:sz w:val="28"/>
          <w:szCs w:val="28"/>
        </w:rPr>
        <w:t xml:space="preserve"> </w:t>
      </w:r>
      <w:r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点，重塑课程内容，创新教学方法，强化课堂设计，增强课堂互动，提升课程学习的挑战性，焕发课堂生机活力，发挥好课堂教学主阵地、主渠道、主战场作用。</w:t>
      </w:r>
      <w:r w:rsidR="00165EA3"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认定</w:t>
      </w:r>
      <w:r w:rsidR="00DC0C5D" w:rsidRPr="008D263C">
        <w:rPr>
          <w:rFonts w:ascii="仿宋" w:eastAsia="仿宋" w:hAnsi="仿宋" w:cstheme="minorBidi"/>
          <w:color w:val="auto"/>
          <w:kern w:val="2"/>
          <w:sz w:val="28"/>
          <w:szCs w:val="28"/>
        </w:rPr>
        <w:t>10</w:t>
      </w:r>
      <w:r w:rsidR="00165EA3"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门左右</w:t>
      </w:r>
      <w:r w:rsidR="00EE62A4"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线下课程</w:t>
      </w:r>
      <w:r w:rsidR="008128C2"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。</w:t>
      </w:r>
    </w:p>
    <w:p w14:paraId="728E04BD" w14:textId="77777777" w:rsidR="00AE2964" w:rsidRPr="008D263C" w:rsidRDefault="00AE2964" w:rsidP="008128C2">
      <w:pPr>
        <w:pStyle w:val="Default"/>
        <w:ind w:firstLineChars="200" w:firstLine="560"/>
        <w:rPr>
          <w:rFonts w:ascii="仿宋" w:eastAsia="仿宋" w:hAnsi="仿宋" w:cstheme="minorBidi"/>
          <w:color w:val="auto"/>
          <w:kern w:val="2"/>
          <w:sz w:val="28"/>
          <w:szCs w:val="28"/>
        </w:rPr>
      </w:pPr>
      <w:r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（三）线上线下混合式课程。主要指基于慕课、专属在线课程（</w:t>
      </w:r>
      <w:r w:rsidRPr="008D263C">
        <w:rPr>
          <w:rFonts w:ascii="仿宋" w:eastAsia="仿宋" w:hAnsi="仿宋" w:cstheme="minorBidi"/>
          <w:color w:val="auto"/>
          <w:kern w:val="2"/>
          <w:sz w:val="28"/>
          <w:szCs w:val="28"/>
        </w:rPr>
        <w:t>SPOC</w:t>
      </w:r>
      <w:r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）或其他在线课程，运用适当的数字化教学工具，结合本校实际对校内课程进行改造，安排</w:t>
      </w:r>
      <w:r w:rsidRPr="008D263C">
        <w:rPr>
          <w:rFonts w:ascii="仿宋" w:eastAsia="仿宋" w:hAnsi="仿宋" w:cstheme="minorBidi"/>
          <w:color w:val="auto"/>
          <w:kern w:val="2"/>
          <w:sz w:val="28"/>
          <w:szCs w:val="28"/>
        </w:rPr>
        <w:t>20%—50%</w:t>
      </w:r>
      <w:r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的教学时间实施学生线上自主学习，与线下面授有机结合开展翻转课堂、混合式教学，打造在线课程与本校课堂教学相融合的混合式</w:t>
      </w:r>
      <w:r w:rsidRPr="008D263C">
        <w:rPr>
          <w:rFonts w:ascii="仿宋" w:eastAsia="仿宋" w:hAnsi="仿宋" w:cstheme="minorBidi"/>
          <w:color w:val="auto"/>
          <w:kern w:val="2"/>
          <w:sz w:val="28"/>
          <w:szCs w:val="28"/>
        </w:rPr>
        <w:t>“</w:t>
      </w:r>
      <w:r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金课</w:t>
      </w:r>
      <w:r w:rsidRPr="008D263C">
        <w:rPr>
          <w:rFonts w:ascii="仿宋" w:eastAsia="仿宋" w:hAnsi="仿宋" w:cstheme="minorBidi"/>
          <w:color w:val="auto"/>
          <w:kern w:val="2"/>
          <w:sz w:val="28"/>
          <w:szCs w:val="28"/>
        </w:rPr>
        <w:t>”</w:t>
      </w:r>
      <w:r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。大力倡导基于国家精品在线开放课程、优质在线课程应用的线上线下混合式课程。</w:t>
      </w:r>
      <w:r w:rsidR="008128C2"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认定</w:t>
      </w:r>
      <w:r w:rsidR="00DC0C5D" w:rsidRPr="008D263C">
        <w:rPr>
          <w:rFonts w:ascii="仿宋" w:eastAsia="仿宋" w:hAnsi="仿宋" w:cstheme="minorBidi"/>
          <w:color w:val="auto"/>
          <w:kern w:val="2"/>
          <w:sz w:val="28"/>
          <w:szCs w:val="28"/>
        </w:rPr>
        <w:t>16</w:t>
      </w:r>
      <w:r w:rsidR="008128C2"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门</w:t>
      </w:r>
      <w:proofErr w:type="gramStart"/>
      <w:r w:rsidR="008128C2"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左右</w:t>
      </w:r>
      <w:r w:rsidR="00D00B54"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线</w:t>
      </w:r>
      <w:proofErr w:type="gramEnd"/>
      <w:r w:rsidR="00D00B54"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上线下混合式课程</w:t>
      </w:r>
      <w:r w:rsidR="008128C2"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。</w:t>
      </w:r>
    </w:p>
    <w:p w14:paraId="4D58C25E" w14:textId="77777777" w:rsidR="00AE2964" w:rsidRPr="008D263C" w:rsidRDefault="00AE2964" w:rsidP="00D2054B">
      <w:pPr>
        <w:pStyle w:val="Default"/>
        <w:ind w:firstLineChars="200" w:firstLine="560"/>
        <w:rPr>
          <w:rFonts w:ascii="仿宋" w:eastAsia="仿宋" w:hAnsi="仿宋" w:cstheme="minorBidi"/>
          <w:color w:val="auto"/>
          <w:kern w:val="2"/>
          <w:sz w:val="28"/>
          <w:szCs w:val="28"/>
        </w:rPr>
      </w:pPr>
      <w:r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（四）虚拟仿真实验教学课程。主要指以推进现代信息技术融入实验教学项目为目标的课程，突出应用驱动、资源共享，通过</w:t>
      </w:r>
      <w:r w:rsidRPr="008D263C">
        <w:rPr>
          <w:rFonts w:ascii="仿宋" w:eastAsia="仿宋" w:hAnsi="仿宋" w:cstheme="minorBidi"/>
          <w:color w:val="auto"/>
          <w:kern w:val="2"/>
          <w:sz w:val="28"/>
          <w:szCs w:val="28"/>
        </w:rPr>
        <w:t>“</w:t>
      </w:r>
      <w:r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虚实结合</w:t>
      </w:r>
      <w:r w:rsidRPr="008D263C">
        <w:rPr>
          <w:rFonts w:ascii="仿宋" w:eastAsia="仿宋" w:hAnsi="仿宋" w:cstheme="minorBidi"/>
          <w:color w:val="auto"/>
          <w:kern w:val="2"/>
          <w:sz w:val="28"/>
          <w:szCs w:val="28"/>
        </w:rPr>
        <w:t>”</w:t>
      </w:r>
      <w:r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的教学方式，拓展实验教学内容广度和深度，延伸实验教学时</w:t>
      </w:r>
      <w:r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lastRenderedPageBreak/>
        <w:t>间和空间，提升实验教学质量和水平。</w:t>
      </w:r>
      <w:r w:rsidR="008128C2"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认定3门左右</w:t>
      </w:r>
      <w:r w:rsidR="00D00B54"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虚拟仿真实验教学课程</w:t>
      </w:r>
      <w:r w:rsidR="008128C2"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。</w:t>
      </w:r>
    </w:p>
    <w:p w14:paraId="612565CA" w14:textId="77777777" w:rsidR="00AE2964" w:rsidRPr="008D263C" w:rsidRDefault="00AE2964" w:rsidP="00A0331F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8D263C">
        <w:rPr>
          <w:rFonts w:ascii="仿宋" w:eastAsia="仿宋" w:hAnsi="仿宋" w:hint="eastAsia"/>
          <w:sz w:val="28"/>
          <w:szCs w:val="28"/>
        </w:rPr>
        <w:t>（五）社会实践课程。主要指以培养学生综合能力为目标的课程，提升学生认识社会、研究社会、理解社会、服务社会的意识和能力，推动思想政治教育、劳动教育、创新创业教育、专业教育与社会服务紧密结合。</w:t>
      </w:r>
      <w:r w:rsidR="00A0331F" w:rsidRPr="008D263C">
        <w:rPr>
          <w:rFonts w:ascii="仿宋" w:eastAsia="仿宋" w:hAnsi="仿宋" w:hint="eastAsia"/>
          <w:sz w:val="28"/>
          <w:szCs w:val="28"/>
        </w:rPr>
        <w:t>课程应为纳入人才培养方案的非实习、实训课程，配备理论指导教师，具有稳定的实践基地，学生70%以上学时深入基层，保证课程规范化和可持续发展。</w:t>
      </w:r>
      <w:r w:rsidR="00EE62A4" w:rsidRPr="008D263C">
        <w:rPr>
          <w:rFonts w:ascii="仿宋" w:eastAsia="仿宋" w:hAnsi="仿宋" w:hint="eastAsia"/>
          <w:sz w:val="28"/>
          <w:szCs w:val="28"/>
        </w:rPr>
        <w:t>认定</w:t>
      </w:r>
      <w:r w:rsidR="00D769A4" w:rsidRPr="008D263C">
        <w:rPr>
          <w:rFonts w:ascii="仿宋" w:eastAsia="仿宋" w:hAnsi="仿宋" w:hint="eastAsia"/>
          <w:sz w:val="28"/>
          <w:szCs w:val="28"/>
        </w:rPr>
        <w:t>3</w:t>
      </w:r>
      <w:r w:rsidR="00EE62A4" w:rsidRPr="008D263C">
        <w:rPr>
          <w:rFonts w:ascii="仿宋" w:eastAsia="仿宋" w:hAnsi="仿宋" w:hint="eastAsia"/>
          <w:sz w:val="28"/>
          <w:szCs w:val="28"/>
        </w:rPr>
        <w:t>门左右</w:t>
      </w:r>
      <w:r w:rsidR="00D00B54" w:rsidRPr="008D263C">
        <w:rPr>
          <w:rFonts w:ascii="仿宋" w:eastAsia="仿宋" w:hAnsi="仿宋" w:hint="eastAsia"/>
          <w:sz w:val="28"/>
          <w:szCs w:val="28"/>
        </w:rPr>
        <w:t>社会实践类课程</w:t>
      </w:r>
      <w:r w:rsidR="00EE62A4" w:rsidRPr="008D263C">
        <w:rPr>
          <w:rFonts w:ascii="仿宋" w:eastAsia="仿宋" w:hAnsi="仿宋" w:hint="eastAsia"/>
          <w:sz w:val="28"/>
          <w:szCs w:val="28"/>
        </w:rPr>
        <w:t>。</w:t>
      </w:r>
    </w:p>
    <w:p w14:paraId="72BEE7D2" w14:textId="77777777" w:rsidR="00AE2964" w:rsidRPr="008D263C" w:rsidRDefault="00AE2964" w:rsidP="00EE62A4">
      <w:pPr>
        <w:pStyle w:val="Default"/>
        <w:ind w:firstLineChars="200" w:firstLine="560"/>
        <w:rPr>
          <w:rFonts w:ascii="仿宋" w:eastAsia="仿宋" w:hAnsi="仿宋" w:cstheme="minorBidi"/>
          <w:color w:val="auto"/>
          <w:kern w:val="2"/>
          <w:sz w:val="28"/>
          <w:szCs w:val="28"/>
        </w:rPr>
      </w:pPr>
      <w:r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（六）示范性全英语课程。主要指以提升学生的国际视野、人文素养、跨文化交流和学术交流能力为培养目标，以国际同类一流专业核心课程为参照，选用经审查合格的国外</w:t>
      </w:r>
      <w:r w:rsidRPr="008D263C">
        <w:rPr>
          <w:rFonts w:ascii="仿宋" w:eastAsia="仿宋" w:hAnsi="仿宋" w:hint="eastAsia"/>
          <w:color w:val="auto"/>
          <w:sz w:val="28"/>
          <w:szCs w:val="28"/>
        </w:rPr>
        <w:t>优秀原版教材作为主要教材，教学理念和教学方式先进，教学团队结构合理、外语水平高，形成示范辐射作用。</w:t>
      </w:r>
      <w:r w:rsidR="00EE62A4"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认定3门左右</w:t>
      </w:r>
      <w:r w:rsidR="00FA5BF4"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全英语课程</w:t>
      </w:r>
      <w:r w:rsidR="00EE62A4"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。</w:t>
      </w:r>
    </w:p>
    <w:p w14:paraId="20D063A5" w14:textId="77777777" w:rsidR="00F533C2" w:rsidRPr="008D263C" w:rsidRDefault="00AE2964" w:rsidP="00AE2964">
      <w:pPr>
        <w:pStyle w:val="Default"/>
        <w:ind w:firstLineChars="200" w:firstLine="562"/>
        <w:rPr>
          <w:rFonts w:ascii="仿宋" w:eastAsia="仿宋" w:hAnsi="仿宋" w:cstheme="minorBidi"/>
          <w:b/>
          <w:color w:val="auto"/>
          <w:kern w:val="2"/>
          <w:sz w:val="28"/>
          <w:szCs w:val="28"/>
        </w:rPr>
      </w:pPr>
      <w:r w:rsidRPr="008D263C">
        <w:rPr>
          <w:rFonts w:ascii="仿宋" w:eastAsia="仿宋" w:hAnsi="仿宋" w:cstheme="minorBidi" w:hint="eastAsia"/>
          <w:b/>
          <w:color w:val="auto"/>
          <w:kern w:val="2"/>
          <w:sz w:val="28"/>
          <w:szCs w:val="28"/>
        </w:rPr>
        <w:t>三、</w:t>
      </w:r>
      <w:r w:rsidR="00F533C2" w:rsidRPr="008D263C">
        <w:rPr>
          <w:rFonts w:ascii="仿宋" w:eastAsia="仿宋" w:hAnsi="仿宋" w:cstheme="minorBidi" w:hint="eastAsia"/>
          <w:b/>
          <w:color w:val="auto"/>
          <w:kern w:val="2"/>
          <w:sz w:val="28"/>
          <w:szCs w:val="28"/>
        </w:rPr>
        <w:t>验收要求</w:t>
      </w:r>
    </w:p>
    <w:p w14:paraId="758B6A42" w14:textId="77777777" w:rsidR="00F533C2" w:rsidRPr="008D263C" w:rsidRDefault="00F533C2" w:rsidP="00992F1C">
      <w:pPr>
        <w:pStyle w:val="Default"/>
        <w:ind w:firstLineChars="200" w:firstLine="560"/>
        <w:rPr>
          <w:rFonts w:ascii="仿宋" w:eastAsia="仿宋" w:hAnsi="仿宋" w:cstheme="minorBidi"/>
          <w:color w:val="auto"/>
          <w:kern w:val="2"/>
          <w:sz w:val="28"/>
          <w:szCs w:val="28"/>
        </w:rPr>
      </w:pPr>
      <w:r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按照新形势新要求，参照教育部、上海市一流本科课程建设的基本要求，</w:t>
      </w:r>
      <w:proofErr w:type="gramStart"/>
      <w:r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进行结项验收</w:t>
      </w:r>
      <w:proofErr w:type="gramEnd"/>
      <w:r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。验收标准</w:t>
      </w:r>
      <w:r w:rsidR="00992F1C"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参考</w:t>
      </w:r>
      <w:r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如下（具体以实际验收通知为准）：</w:t>
      </w:r>
    </w:p>
    <w:p w14:paraId="00786476" w14:textId="77777777" w:rsidR="00F533C2" w:rsidRPr="008D263C" w:rsidRDefault="00F533C2" w:rsidP="00992F1C">
      <w:pPr>
        <w:pStyle w:val="Default"/>
        <w:ind w:firstLineChars="200" w:firstLine="560"/>
        <w:rPr>
          <w:rFonts w:ascii="仿宋" w:eastAsia="仿宋" w:hAnsi="仿宋" w:cstheme="minorBidi"/>
          <w:color w:val="auto"/>
          <w:kern w:val="2"/>
          <w:sz w:val="28"/>
          <w:szCs w:val="28"/>
        </w:rPr>
      </w:pPr>
      <w:r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1.</w:t>
      </w:r>
      <w:proofErr w:type="gramStart"/>
      <w:r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将思政元素</w:t>
      </w:r>
      <w:proofErr w:type="gramEnd"/>
      <w:r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贯穿教育教学全过程，课程内容、教学理念、教学手段与时俱进。课程特色鲜明，实际应用、教学效果良好，学生反馈、评教高。</w:t>
      </w:r>
    </w:p>
    <w:p w14:paraId="25B2A75C" w14:textId="77777777" w:rsidR="00F533C2" w:rsidRPr="008D263C" w:rsidRDefault="00992F1C" w:rsidP="00992F1C">
      <w:pPr>
        <w:pStyle w:val="Default"/>
        <w:ind w:firstLineChars="200" w:firstLine="560"/>
        <w:rPr>
          <w:rFonts w:ascii="仿宋" w:eastAsia="仿宋" w:hAnsi="仿宋" w:cstheme="minorBidi"/>
          <w:color w:val="auto"/>
          <w:kern w:val="2"/>
          <w:sz w:val="28"/>
          <w:szCs w:val="28"/>
        </w:rPr>
      </w:pPr>
      <w:r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2.</w:t>
      </w:r>
      <w:r w:rsidR="00F533C2"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在完成预期建设目标基础上，至少公开发表1</w:t>
      </w:r>
      <w:r w:rsidR="00A0331F"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篇相关课题论文</w:t>
      </w:r>
      <w:r w:rsidR="00DC0C5D"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（</w:t>
      </w:r>
      <w:r w:rsidR="00875C0E"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论文</w:t>
      </w:r>
      <w:proofErr w:type="gramStart"/>
      <w:r w:rsidR="00875C0E"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需</w:t>
      </w:r>
      <w:r w:rsidR="00DC0C5D"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体现</w:t>
      </w:r>
      <w:proofErr w:type="gramEnd"/>
      <w:r w:rsidR="00DC0C5D"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本项目资助）</w:t>
      </w:r>
      <w:r w:rsidR="00F533C2"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。</w:t>
      </w:r>
    </w:p>
    <w:p w14:paraId="51CB3982" w14:textId="77777777" w:rsidR="00F533C2" w:rsidRPr="008D263C" w:rsidRDefault="00F533C2" w:rsidP="00992F1C">
      <w:pPr>
        <w:pStyle w:val="Default"/>
        <w:ind w:firstLineChars="200" w:firstLine="560"/>
        <w:rPr>
          <w:rFonts w:ascii="仿宋" w:eastAsia="仿宋" w:hAnsi="仿宋" w:cstheme="minorBidi"/>
          <w:color w:val="auto"/>
          <w:kern w:val="2"/>
          <w:sz w:val="28"/>
          <w:szCs w:val="28"/>
        </w:rPr>
      </w:pPr>
      <w:r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lastRenderedPageBreak/>
        <w:t>3.完成项目结题验收表、项目总结报告撰写、提交配套的教学资源：课程教学大纲、教学计划、教案、教学效果评价等。</w:t>
      </w:r>
    </w:p>
    <w:p w14:paraId="7C6A0155" w14:textId="77777777" w:rsidR="00DC0C5D" w:rsidRPr="008D263C" w:rsidRDefault="00DC0C5D" w:rsidP="00992F1C">
      <w:pPr>
        <w:pStyle w:val="Default"/>
        <w:ind w:firstLineChars="200" w:firstLine="560"/>
        <w:rPr>
          <w:rFonts w:ascii="仿宋" w:eastAsia="仿宋" w:hAnsi="仿宋" w:cstheme="minorBidi"/>
          <w:color w:val="auto"/>
          <w:kern w:val="2"/>
          <w:sz w:val="28"/>
          <w:szCs w:val="28"/>
        </w:rPr>
      </w:pPr>
      <w:r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4</w:t>
      </w:r>
      <w:r w:rsidRPr="008D263C">
        <w:rPr>
          <w:rFonts w:ascii="仿宋" w:eastAsia="仿宋" w:hAnsi="仿宋" w:cstheme="minorBidi"/>
          <w:color w:val="auto"/>
          <w:kern w:val="2"/>
          <w:sz w:val="28"/>
          <w:szCs w:val="28"/>
        </w:rPr>
        <w:t>.</w:t>
      </w:r>
      <w:r w:rsidR="00875C0E" w:rsidRPr="008D263C">
        <w:rPr>
          <w:rFonts w:hint="eastAsia"/>
          <w:color w:val="auto"/>
        </w:rPr>
        <w:t xml:space="preserve"> </w:t>
      </w:r>
      <w:r w:rsidR="00875C0E"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优质在线课程</w:t>
      </w:r>
      <w:r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、线上线下混合式课程、虚拟仿真实验教学课程</w:t>
      </w:r>
      <w:proofErr w:type="gramStart"/>
      <w:r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需展示</w:t>
      </w:r>
      <w:proofErr w:type="gramEnd"/>
      <w:r w:rsidR="00875C0E"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建设期</w:t>
      </w:r>
      <w:r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新增在线教学资源；鼓励线下课程、社会实践课程、示范性全英语课程积极建设在线</w:t>
      </w:r>
      <w:r w:rsidR="00F066B1"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教学资源。</w:t>
      </w:r>
    </w:p>
    <w:p w14:paraId="09C21EF5" w14:textId="77777777" w:rsidR="00AE2964" w:rsidRPr="008D263C" w:rsidRDefault="00992F1C" w:rsidP="00AE2964">
      <w:pPr>
        <w:pStyle w:val="Default"/>
        <w:ind w:firstLineChars="200" w:firstLine="562"/>
        <w:rPr>
          <w:rFonts w:ascii="仿宋" w:eastAsia="仿宋" w:hAnsi="仿宋" w:cstheme="minorBidi"/>
          <w:b/>
          <w:color w:val="auto"/>
          <w:kern w:val="2"/>
          <w:sz w:val="28"/>
          <w:szCs w:val="28"/>
        </w:rPr>
      </w:pPr>
      <w:r w:rsidRPr="008D263C">
        <w:rPr>
          <w:rFonts w:ascii="仿宋" w:eastAsia="仿宋" w:hAnsi="仿宋" w:cstheme="minorBidi" w:hint="eastAsia"/>
          <w:b/>
          <w:color w:val="auto"/>
          <w:kern w:val="2"/>
          <w:sz w:val="28"/>
          <w:szCs w:val="28"/>
        </w:rPr>
        <w:t>四、申报流程</w:t>
      </w:r>
    </w:p>
    <w:p w14:paraId="772A40E4" w14:textId="77777777" w:rsidR="00AE2964" w:rsidRPr="008D263C" w:rsidRDefault="00AE2964" w:rsidP="00AE2964">
      <w:pPr>
        <w:pStyle w:val="Default"/>
        <w:ind w:firstLineChars="200" w:firstLine="560"/>
        <w:rPr>
          <w:rFonts w:ascii="仿宋" w:eastAsia="仿宋" w:hAnsi="仿宋" w:cstheme="minorBidi"/>
          <w:color w:val="auto"/>
          <w:kern w:val="2"/>
          <w:sz w:val="28"/>
          <w:szCs w:val="28"/>
        </w:rPr>
      </w:pPr>
      <w:r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1. 各二</w:t>
      </w:r>
      <w:r w:rsidR="001C611B"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级学院（部门）根据申报要求组织项目申报工作。项目负责人填写《课程</w:t>
      </w:r>
      <w:r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申报书》，报所在二级学院（部门）审核。</w:t>
      </w:r>
    </w:p>
    <w:p w14:paraId="2B086B42" w14:textId="77777777" w:rsidR="00AE2964" w:rsidRPr="008D263C" w:rsidRDefault="00AE2964" w:rsidP="00AE2964">
      <w:pPr>
        <w:pStyle w:val="Default"/>
        <w:ind w:firstLineChars="200" w:firstLine="560"/>
        <w:rPr>
          <w:rFonts w:ascii="仿宋" w:eastAsia="仿宋" w:hAnsi="仿宋" w:cstheme="minorBidi"/>
          <w:color w:val="auto"/>
          <w:kern w:val="2"/>
          <w:sz w:val="28"/>
          <w:szCs w:val="28"/>
        </w:rPr>
      </w:pPr>
      <w:r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2.</w:t>
      </w:r>
      <w:r w:rsidR="001C611B"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各二级学院（部门）填写《课程</w:t>
      </w:r>
      <w:r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申报汇总表》，并汇总</w:t>
      </w:r>
      <w:r w:rsidR="001C611B"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《课程</w:t>
      </w:r>
      <w:r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申报书》报教务处507。</w:t>
      </w:r>
    </w:p>
    <w:p w14:paraId="7D078356" w14:textId="77777777" w:rsidR="00AE2964" w:rsidRPr="008D263C" w:rsidRDefault="00AE2964" w:rsidP="00AE2964">
      <w:pPr>
        <w:pStyle w:val="Default"/>
        <w:ind w:firstLineChars="200" w:firstLine="560"/>
        <w:rPr>
          <w:rFonts w:ascii="仿宋" w:eastAsia="仿宋" w:hAnsi="仿宋" w:cstheme="minorBidi"/>
          <w:color w:val="auto"/>
          <w:kern w:val="2"/>
          <w:sz w:val="28"/>
          <w:szCs w:val="28"/>
        </w:rPr>
      </w:pPr>
      <w:r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3.教务处组织校外专家进行项目评审，经校内公示</w:t>
      </w:r>
      <w:r w:rsidR="008E7ACF"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后立项为我校一流本科课程</w:t>
      </w:r>
      <w:r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。</w:t>
      </w:r>
    </w:p>
    <w:p w14:paraId="24467B92" w14:textId="77777777" w:rsidR="00AE2964" w:rsidRPr="008D263C" w:rsidRDefault="00E1524D" w:rsidP="00AE2964">
      <w:pPr>
        <w:pStyle w:val="Default"/>
        <w:ind w:firstLineChars="200" w:firstLine="562"/>
        <w:rPr>
          <w:rFonts w:ascii="仿宋" w:eastAsia="仿宋" w:hAnsi="仿宋" w:cstheme="minorBidi"/>
          <w:b/>
          <w:color w:val="auto"/>
          <w:kern w:val="2"/>
          <w:sz w:val="28"/>
          <w:szCs w:val="28"/>
        </w:rPr>
      </w:pPr>
      <w:r w:rsidRPr="008D263C">
        <w:rPr>
          <w:rFonts w:ascii="仿宋" w:eastAsia="仿宋" w:hAnsi="仿宋" w:cstheme="minorBidi" w:hint="eastAsia"/>
          <w:b/>
          <w:color w:val="auto"/>
          <w:kern w:val="2"/>
          <w:sz w:val="28"/>
          <w:szCs w:val="28"/>
        </w:rPr>
        <w:t>五</w:t>
      </w:r>
      <w:r w:rsidR="00AE2964" w:rsidRPr="008D263C">
        <w:rPr>
          <w:rFonts w:ascii="仿宋" w:eastAsia="仿宋" w:hAnsi="仿宋" w:cstheme="minorBidi" w:hint="eastAsia"/>
          <w:b/>
          <w:color w:val="auto"/>
          <w:kern w:val="2"/>
          <w:sz w:val="28"/>
          <w:szCs w:val="28"/>
        </w:rPr>
        <w:t>、申报材料要求</w:t>
      </w:r>
    </w:p>
    <w:p w14:paraId="3EFF574C" w14:textId="77777777" w:rsidR="00AE2964" w:rsidRPr="008D263C" w:rsidRDefault="00AE2964" w:rsidP="00AE2964">
      <w:pPr>
        <w:pStyle w:val="Default"/>
        <w:ind w:firstLineChars="200" w:firstLine="560"/>
        <w:rPr>
          <w:rFonts w:ascii="仿宋" w:eastAsia="仿宋" w:hAnsi="仿宋" w:cstheme="minorBidi"/>
          <w:color w:val="auto"/>
          <w:kern w:val="2"/>
          <w:sz w:val="28"/>
          <w:szCs w:val="28"/>
        </w:rPr>
      </w:pPr>
      <w:r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1.《项目申报书》一式四份，《项目申报汇总表》一式一份，需同时提交电子稿与纸质版。</w:t>
      </w:r>
      <w:r w:rsidR="00A0331F"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电子版发送到m</w:t>
      </w:r>
      <w:r w:rsidR="00A0331F" w:rsidRPr="008D263C">
        <w:rPr>
          <w:rFonts w:ascii="仿宋" w:eastAsia="仿宋" w:hAnsi="仿宋" w:cstheme="minorBidi"/>
          <w:color w:val="auto"/>
          <w:kern w:val="2"/>
          <w:sz w:val="28"/>
          <w:szCs w:val="28"/>
        </w:rPr>
        <w:t>yt5507@163.com</w:t>
      </w:r>
      <w:r w:rsidR="00076083"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。</w:t>
      </w:r>
    </w:p>
    <w:p w14:paraId="64C4CE7B" w14:textId="0880C42A" w:rsidR="00AE2964" w:rsidRPr="008D263C" w:rsidRDefault="00AE2964" w:rsidP="00AE2964">
      <w:pPr>
        <w:pStyle w:val="Default"/>
        <w:ind w:firstLineChars="200" w:firstLine="560"/>
        <w:rPr>
          <w:rFonts w:ascii="仿宋" w:eastAsia="仿宋" w:hAnsi="仿宋" w:cstheme="minorBidi"/>
          <w:color w:val="auto"/>
          <w:kern w:val="2"/>
          <w:sz w:val="28"/>
          <w:szCs w:val="28"/>
        </w:rPr>
      </w:pPr>
      <w:r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2.截止时间：202</w:t>
      </w:r>
      <w:r w:rsidR="00345110" w:rsidRPr="008D263C">
        <w:rPr>
          <w:rFonts w:ascii="仿宋" w:eastAsia="仿宋" w:hAnsi="仿宋" w:cstheme="minorBidi"/>
          <w:color w:val="auto"/>
          <w:kern w:val="2"/>
          <w:sz w:val="28"/>
          <w:szCs w:val="28"/>
        </w:rPr>
        <w:t>3</w:t>
      </w:r>
      <w:r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年</w:t>
      </w:r>
      <w:r w:rsidR="008E7ACF"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11</w:t>
      </w:r>
      <w:r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月</w:t>
      </w:r>
      <w:r w:rsidR="00345110" w:rsidRPr="008D263C">
        <w:rPr>
          <w:rFonts w:ascii="仿宋" w:eastAsia="仿宋" w:hAnsi="仿宋" w:cstheme="minorBidi"/>
          <w:color w:val="auto"/>
          <w:kern w:val="2"/>
          <w:sz w:val="28"/>
          <w:szCs w:val="28"/>
        </w:rPr>
        <w:t>22</w:t>
      </w:r>
      <w:r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日。</w:t>
      </w:r>
    </w:p>
    <w:p w14:paraId="6D3236A6" w14:textId="77777777" w:rsidR="00AE2964" w:rsidRPr="008D263C" w:rsidRDefault="00E1524D" w:rsidP="00AE2964">
      <w:pPr>
        <w:pStyle w:val="Default"/>
        <w:ind w:firstLineChars="200" w:firstLine="562"/>
        <w:rPr>
          <w:rFonts w:ascii="仿宋" w:eastAsia="仿宋" w:hAnsi="仿宋" w:cstheme="minorBidi"/>
          <w:b/>
          <w:color w:val="auto"/>
          <w:kern w:val="2"/>
          <w:sz w:val="28"/>
          <w:szCs w:val="28"/>
        </w:rPr>
      </w:pPr>
      <w:r w:rsidRPr="008D263C">
        <w:rPr>
          <w:rFonts w:ascii="仿宋" w:eastAsia="仿宋" w:hAnsi="仿宋" w:cstheme="minorBidi" w:hint="eastAsia"/>
          <w:b/>
          <w:color w:val="auto"/>
          <w:kern w:val="2"/>
          <w:sz w:val="28"/>
          <w:szCs w:val="28"/>
        </w:rPr>
        <w:t>六</w:t>
      </w:r>
      <w:r w:rsidR="00AE2964" w:rsidRPr="008D263C">
        <w:rPr>
          <w:rFonts w:ascii="仿宋" w:eastAsia="仿宋" w:hAnsi="仿宋" w:cstheme="minorBidi" w:hint="eastAsia"/>
          <w:b/>
          <w:color w:val="auto"/>
          <w:kern w:val="2"/>
          <w:sz w:val="28"/>
          <w:szCs w:val="28"/>
        </w:rPr>
        <w:t>、联系方式</w:t>
      </w:r>
    </w:p>
    <w:p w14:paraId="3A6762B6" w14:textId="5D597CC6" w:rsidR="00A05801" w:rsidRPr="008D263C" w:rsidRDefault="00A05801" w:rsidP="00A05801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8D263C">
        <w:rPr>
          <w:rFonts w:ascii="仿宋" w:eastAsia="仿宋" w:hAnsi="仿宋" w:hint="eastAsia"/>
          <w:sz w:val="28"/>
          <w:szCs w:val="28"/>
        </w:rPr>
        <w:t>联系人：马豫婷，电话：67105602</w:t>
      </w:r>
    </w:p>
    <w:p w14:paraId="2B42A2E1" w14:textId="77777777" w:rsidR="00AE2964" w:rsidRPr="008D263C" w:rsidRDefault="00AE2964" w:rsidP="00AE2964">
      <w:pPr>
        <w:pStyle w:val="Default"/>
        <w:ind w:firstLineChars="200" w:firstLine="560"/>
        <w:rPr>
          <w:rFonts w:ascii="仿宋" w:eastAsia="仿宋" w:hAnsi="仿宋" w:cstheme="minorBidi"/>
          <w:color w:val="auto"/>
          <w:kern w:val="2"/>
          <w:sz w:val="28"/>
          <w:szCs w:val="28"/>
        </w:rPr>
      </w:pPr>
    </w:p>
    <w:p w14:paraId="366F6582" w14:textId="77777777" w:rsidR="008B0F3B" w:rsidRPr="008D263C" w:rsidRDefault="00076083" w:rsidP="003D4238">
      <w:pPr>
        <w:pStyle w:val="Default"/>
        <w:ind w:firstLineChars="200" w:firstLine="560"/>
        <w:rPr>
          <w:rFonts w:ascii="仿宋" w:eastAsia="仿宋" w:hAnsi="仿宋" w:cstheme="minorBidi"/>
          <w:color w:val="auto"/>
          <w:kern w:val="2"/>
          <w:sz w:val="28"/>
          <w:szCs w:val="28"/>
        </w:rPr>
      </w:pPr>
      <w:r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附件1：</w:t>
      </w:r>
      <w:r w:rsidR="001C611B"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上海商学院一流本科课程</w:t>
      </w:r>
      <w:r w:rsidR="00D2054B"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申报书</w:t>
      </w:r>
    </w:p>
    <w:p w14:paraId="6A9608E9" w14:textId="2DD1EE92" w:rsidR="00D2054B" w:rsidRPr="008D263C" w:rsidRDefault="00D2054B" w:rsidP="003D4238">
      <w:pPr>
        <w:pStyle w:val="Default"/>
        <w:ind w:firstLineChars="200" w:firstLine="560"/>
        <w:rPr>
          <w:rFonts w:ascii="仿宋" w:eastAsia="仿宋" w:hAnsi="仿宋" w:cstheme="minorBidi"/>
          <w:color w:val="auto"/>
          <w:kern w:val="2"/>
          <w:sz w:val="28"/>
          <w:szCs w:val="28"/>
        </w:rPr>
      </w:pPr>
      <w:r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附件2：</w:t>
      </w:r>
      <w:r w:rsidR="00107C67"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202</w:t>
      </w:r>
      <w:r w:rsidR="00345110" w:rsidRPr="008D263C">
        <w:rPr>
          <w:rFonts w:ascii="仿宋" w:eastAsia="仿宋" w:hAnsi="仿宋" w:cstheme="minorBidi"/>
          <w:color w:val="auto"/>
          <w:kern w:val="2"/>
          <w:sz w:val="28"/>
          <w:szCs w:val="28"/>
        </w:rPr>
        <w:t>4</w:t>
      </w:r>
      <w:r w:rsidR="00107C67" w:rsidRPr="008D263C">
        <w:rPr>
          <w:rFonts w:ascii="仿宋" w:eastAsia="仿宋" w:hAnsi="仿宋" w:cstheme="minorBidi" w:hint="eastAsia"/>
          <w:color w:val="auto"/>
          <w:kern w:val="2"/>
          <w:sz w:val="28"/>
          <w:szCs w:val="28"/>
        </w:rPr>
        <w:t>年上海商学院一流本科课程申报汇总表</w:t>
      </w:r>
    </w:p>
    <w:p w14:paraId="18E0C6F0" w14:textId="77777777" w:rsidR="005C709C" w:rsidRPr="008D263C" w:rsidRDefault="005C709C" w:rsidP="00BC02FD">
      <w:pPr>
        <w:pStyle w:val="Default"/>
        <w:rPr>
          <w:rFonts w:ascii="仿宋" w:eastAsia="仿宋" w:hAnsi="仿宋" w:cstheme="minorBidi"/>
          <w:color w:val="auto"/>
          <w:kern w:val="2"/>
          <w:sz w:val="28"/>
          <w:szCs w:val="28"/>
        </w:rPr>
      </w:pPr>
    </w:p>
    <w:p w14:paraId="023C9512" w14:textId="77777777" w:rsidR="008B0F3B" w:rsidRPr="008D263C" w:rsidRDefault="008B0F3B" w:rsidP="008B0F3B">
      <w:pPr>
        <w:widowControl/>
        <w:spacing w:line="450" w:lineRule="atLeast"/>
        <w:jc w:val="right"/>
        <w:rPr>
          <w:rFonts w:ascii="微软雅黑" w:eastAsia="微软雅黑" w:hAnsi="微软雅黑" w:cs="宋体"/>
          <w:kern w:val="0"/>
          <w:sz w:val="23"/>
          <w:szCs w:val="23"/>
        </w:rPr>
      </w:pPr>
      <w:r w:rsidRPr="008D263C">
        <w:rPr>
          <w:rFonts w:ascii="宋体" w:eastAsia="宋体" w:hAnsi="宋体" w:cs="宋体" w:hint="eastAsia"/>
          <w:kern w:val="0"/>
          <w:sz w:val="30"/>
          <w:szCs w:val="30"/>
        </w:rPr>
        <w:lastRenderedPageBreak/>
        <w:t> </w:t>
      </w:r>
    </w:p>
    <w:p w14:paraId="692F89A3" w14:textId="77777777" w:rsidR="008B0F3B" w:rsidRPr="008D263C" w:rsidRDefault="00A0331F" w:rsidP="008B0F3B">
      <w:pPr>
        <w:widowControl/>
        <w:spacing w:line="450" w:lineRule="atLeast"/>
        <w:jc w:val="right"/>
        <w:rPr>
          <w:rFonts w:ascii="宋体" w:hAnsi="宋体"/>
          <w:sz w:val="28"/>
        </w:rPr>
      </w:pPr>
      <w:r w:rsidRPr="008D263C">
        <w:rPr>
          <w:rFonts w:ascii="宋体" w:eastAsia="宋体" w:hAnsi="宋体" w:cs="宋体" w:hint="eastAsia"/>
          <w:kern w:val="0"/>
          <w:sz w:val="30"/>
          <w:szCs w:val="30"/>
        </w:rPr>
        <w:t xml:space="preserve"> </w:t>
      </w:r>
      <w:r w:rsidRPr="008D263C">
        <w:rPr>
          <w:rFonts w:ascii="宋体" w:eastAsia="宋体" w:hAnsi="宋体" w:cs="宋体"/>
          <w:kern w:val="0"/>
          <w:sz w:val="30"/>
          <w:szCs w:val="30"/>
        </w:rPr>
        <w:t xml:space="preserve"> </w:t>
      </w:r>
      <w:r w:rsidR="008B0F3B" w:rsidRPr="008D263C">
        <w:rPr>
          <w:rFonts w:ascii="宋体" w:hAnsi="宋体" w:hint="eastAsia"/>
          <w:sz w:val="28"/>
        </w:rPr>
        <w:t>教务处   </w:t>
      </w:r>
    </w:p>
    <w:p w14:paraId="5FC01199" w14:textId="4FBE63A2" w:rsidR="008B0F3B" w:rsidRPr="00E41C51" w:rsidRDefault="008B0F3B" w:rsidP="008B0F3B">
      <w:pPr>
        <w:widowControl/>
        <w:spacing w:line="450" w:lineRule="atLeast"/>
        <w:jc w:val="right"/>
        <w:rPr>
          <w:rFonts w:ascii="宋体" w:hAnsi="宋体"/>
          <w:sz w:val="28"/>
        </w:rPr>
      </w:pPr>
      <w:r w:rsidRPr="008D263C">
        <w:rPr>
          <w:rFonts w:ascii="宋体" w:hAnsi="宋体" w:hint="eastAsia"/>
          <w:sz w:val="28"/>
        </w:rPr>
        <w:t>20</w:t>
      </w:r>
      <w:r w:rsidR="003D4238" w:rsidRPr="008D263C">
        <w:rPr>
          <w:rFonts w:ascii="宋体" w:hAnsi="宋体" w:hint="eastAsia"/>
          <w:sz w:val="28"/>
        </w:rPr>
        <w:t>2</w:t>
      </w:r>
      <w:r w:rsidR="00345110" w:rsidRPr="008D263C">
        <w:rPr>
          <w:rFonts w:ascii="宋体" w:hAnsi="宋体"/>
          <w:sz w:val="28"/>
        </w:rPr>
        <w:t>3</w:t>
      </w:r>
      <w:r w:rsidRPr="008D263C">
        <w:rPr>
          <w:rFonts w:ascii="宋体" w:hAnsi="宋体" w:hint="eastAsia"/>
          <w:sz w:val="28"/>
        </w:rPr>
        <w:t>年1</w:t>
      </w:r>
      <w:r w:rsidR="00EA0768" w:rsidRPr="008D263C">
        <w:rPr>
          <w:rFonts w:ascii="宋体" w:hAnsi="宋体" w:hint="eastAsia"/>
          <w:sz w:val="28"/>
        </w:rPr>
        <w:t>1</w:t>
      </w:r>
      <w:r w:rsidRPr="008D263C">
        <w:rPr>
          <w:rFonts w:ascii="宋体" w:hAnsi="宋体" w:hint="eastAsia"/>
          <w:sz w:val="28"/>
        </w:rPr>
        <w:t>月</w:t>
      </w:r>
      <w:r w:rsidR="002E1397" w:rsidRPr="008D263C">
        <w:rPr>
          <w:rFonts w:ascii="宋体" w:hAnsi="宋体"/>
          <w:sz w:val="28"/>
        </w:rPr>
        <w:t>10</w:t>
      </w:r>
      <w:r w:rsidRPr="008D263C">
        <w:rPr>
          <w:rFonts w:ascii="宋体" w:hAnsi="宋体" w:hint="eastAsia"/>
          <w:sz w:val="28"/>
        </w:rPr>
        <w:t>日</w:t>
      </w:r>
    </w:p>
    <w:p w14:paraId="66701430" w14:textId="77777777" w:rsidR="00DA1EDB" w:rsidRPr="00E41C51" w:rsidRDefault="00DA1EDB"/>
    <w:sectPr w:rsidR="00DA1EDB" w:rsidRPr="00E41C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122B9" w14:textId="77777777" w:rsidR="007A243C" w:rsidRDefault="007A243C" w:rsidP="002A75B7">
      <w:r>
        <w:separator/>
      </w:r>
    </w:p>
  </w:endnote>
  <w:endnote w:type="continuationSeparator" w:id="0">
    <w:p w14:paraId="5220630F" w14:textId="77777777" w:rsidR="007A243C" w:rsidRDefault="007A243C" w:rsidP="002A7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B13BC" w14:textId="77777777" w:rsidR="007A243C" w:rsidRDefault="007A243C" w:rsidP="002A75B7">
      <w:r>
        <w:separator/>
      </w:r>
    </w:p>
  </w:footnote>
  <w:footnote w:type="continuationSeparator" w:id="0">
    <w:p w14:paraId="72ED2233" w14:textId="77777777" w:rsidR="007A243C" w:rsidRDefault="007A243C" w:rsidP="002A75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0F3B"/>
    <w:rsid w:val="000233DA"/>
    <w:rsid w:val="000615A2"/>
    <w:rsid w:val="00076083"/>
    <w:rsid w:val="00077267"/>
    <w:rsid w:val="000A6DDF"/>
    <w:rsid w:val="000D1D3D"/>
    <w:rsid w:val="000E00D1"/>
    <w:rsid w:val="00107C67"/>
    <w:rsid w:val="00141B14"/>
    <w:rsid w:val="00165EA3"/>
    <w:rsid w:val="0016777A"/>
    <w:rsid w:val="001C611B"/>
    <w:rsid w:val="001F152A"/>
    <w:rsid w:val="00254436"/>
    <w:rsid w:val="00266D90"/>
    <w:rsid w:val="002A75B7"/>
    <w:rsid w:val="002D1F25"/>
    <w:rsid w:val="002E1397"/>
    <w:rsid w:val="002E3F55"/>
    <w:rsid w:val="00341736"/>
    <w:rsid w:val="00345110"/>
    <w:rsid w:val="003A41DD"/>
    <w:rsid w:val="003D4238"/>
    <w:rsid w:val="003F281C"/>
    <w:rsid w:val="003F7B29"/>
    <w:rsid w:val="00455194"/>
    <w:rsid w:val="00490919"/>
    <w:rsid w:val="004E05F8"/>
    <w:rsid w:val="004E704B"/>
    <w:rsid w:val="00534FB9"/>
    <w:rsid w:val="00597347"/>
    <w:rsid w:val="005C709C"/>
    <w:rsid w:val="005D77AD"/>
    <w:rsid w:val="005E5631"/>
    <w:rsid w:val="005F42FB"/>
    <w:rsid w:val="00645703"/>
    <w:rsid w:val="00694500"/>
    <w:rsid w:val="007A243C"/>
    <w:rsid w:val="007B684C"/>
    <w:rsid w:val="008024D8"/>
    <w:rsid w:val="008128C2"/>
    <w:rsid w:val="0082561E"/>
    <w:rsid w:val="0083508E"/>
    <w:rsid w:val="008612D1"/>
    <w:rsid w:val="00875C0E"/>
    <w:rsid w:val="0088208F"/>
    <w:rsid w:val="008B0F3B"/>
    <w:rsid w:val="008D18C3"/>
    <w:rsid w:val="008D263C"/>
    <w:rsid w:val="008E7ACF"/>
    <w:rsid w:val="00912473"/>
    <w:rsid w:val="009717F9"/>
    <w:rsid w:val="00992F1C"/>
    <w:rsid w:val="009D4843"/>
    <w:rsid w:val="00A0331F"/>
    <w:rsid w:val="00A05801"/>
    <w:rsid w:val="00A61D5B"/>
    <w:rsid w:val="00A938E6"/>
    <w:rsid w:val="00AC622C"/>
    <w:rsid w:val="00AE2964"/>
    <w:rsid w:val="00AF122B"/>
    <w:rsid w:val="00B8189A"/>
    <w:rsid w:val="00B86188"/>
    <w:rsid w:val="00BC02FD"/>
    <w:rsid w:val="00BE40A2"/>
    <w:rsid w:val="00C17872"/>
    <w:rsid w:val="00C27025"/>
    <w:rsid w:val="00C443E2"/>
    <w:rsid w:val="00C53675"/>
    <w:rsid w:val="00C709E9"/>
    <w:rsid w:val="00D00B54"/>
    <w:rsid w:val="00D2054B"/>
    <w:rsid w:val="00D27C56"/>
    <w:rsid w:val="00D36CE2"/>
    <w:rsid w:val="00D769A4"/>
    <w:rsid w:val="00DA1EDB"/>
    <w:rsid w:val="00DA54CE"/>
    <w:rsid w:val="00DC0C5D"/>
    <w:rsid w:val="00E1524D"/>
    <w:rsid w:val="00E371D1"/>
    <w:rsid w:val="00E41C51"/>
    <w:rsid w:val="00EA0768"/>
    <w:rsid w:val="00EE62A4"/>
    <w:rsid w:val="00EF47AD"/>
    <w:rsid w:val="00EF5C87"/>
    <w:rsid w:val="00F00BBF"/>
    <w:rsid w:val="00F066B1"/>
    <w:rsid w:val="00F533C2"/>
    <w:rsid w:val="00FA5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F40ABD"/>
  <w15:docId w15:val="{EA32FCEC-25BB-4ABE-AC28-C09EDC47B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B0F3B"/>
    <w:rPr>
      <w:b/>
      <w:bCs/>
    </w:rPr>
  </w:style>
  <w:style w:type="character" w:styleId="a4">
    <w:name w:val="Hyperlink"/>
    <w:basedOn w:val="a0"/>
    <w:uiPriority w:val="99"/>
    <w:semiHidden/>
    <w:unhideWhenUsed/>
    <w:rsid w:val="008B0F3B"/>
    <w:rPr>
      <w:color w:val="0000FF"/>
      <w:u w:val="single"/>
    </w:rPr>
  </w:style>
  <w:style w:type="paragraph" w:customStyle="1" w:styleId="Default">
    <w:name w:val="Default"/>
    <w:rsid w:val="00AE2964"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kern w:val="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2A75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A75B7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2A75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2A75B7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BE40A2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BE40A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4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97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35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1399</TotalTime>
  <Pages>1</Pages>
  <Words>317</Words>
  <Characters>1808</Characters>
  <Application>Microsoft Office Word</Application>
  <DocSecurity>0</DocSecurity>
  <Lines>15</Lines>
  <Paragraphs>4</Paragraphs>
  <ScaleCrop>false</ScaleCrop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OA管理员</dc:creator>
  <cp:lastModifiedBy>Administrator</cp:lastModifiedBy>
  <cp:revision>47</cp:revision>
  <cp:lastPrinted>2021-12-17T06:02:00Z</cp:lastPrinted>
  <dcterms:created xsi:type="dcterms:W3CDTF">2020-10-19T04:07:00Z</dcterms:created>
  <dcterms:modified xsi:type="dcterms:W3CDTF">2023-11-10T01:41:00Z</dcterms:modified>
</cp:coreProperties>
</file>