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40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上海商学院“阅读推广大使”的通知</w:t>
      </w:r>
    </w:p>
    <w:p w14:paraId="129020AA">
      <w:pPr>
        <w:rPr>
          <w:rFonts w:hint="eastAsia"/>
          <w:sz w:val="28"/>
          <w:szCs w:val="28"/>
        </w:rPr>
      </w:pPr>
    </w:p>
    <w:p w14:paraId="15775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落实党的二十大精神和二十届历次全会精神，坚持以习近平新时代中国特色社会主义思想为指导，根据《全民阅读促进条例》等有关任务要求，深入推动书香校园建设，发挥榜样引领作用，现决定面向全校遴选</w:t>
      </w:r>
      <w:r>
        <w:rPr>
          <w:rFonts w:hint="eastAsia"/>
          <w:sz w:val="28"/>
          <w:szCs w:val="28"/>
          <w:lang w:val="en-US" w:eastAsia="zh-CN"/>
        </w:rPr>
        <w:t>上海商学院</w:t>
      </w:r>
      <w:r>
        <w:rPr>
          <w:rFonts w:hint="eastAsia"/>
          <w:sz w:val="28"/>
          <w:szCs w:val="28"/>
        </w:rPr>
        <w:t>首届“阅读推广大使”，具体通知如下。</w:t>
      </w:r>
    </w:p>
    <w:p w14:paraId="3616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一、遴选范围与名额</w:t>
      </w:r>
    </w:p>
    <w:p w14:paraId="5986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本次遴选“教师阅读推广大使”与“学生阅读推广大使”各一名。原则上，由各二级学院（部门）可推荐1名教师或1名学生作为候选人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履职时间为2026年4月至2027年3月。</w:t>
      </w:r>
    </w:p>
    <w:p w14:paraId="3DBC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二、推荐条件</w:t>
      </w:r>
    </w:p>
    <w:p w14:paraId="3A00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热爱阅读，底蕴丰厚：具备良好的阅读习惯和扎实的阅读积累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有独立的阅读思考与见解。</w:t>
      </w:r>
    </w:p>
    <w:p w14:paraId="12C0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善于表达，乐于分享：具有较强的语言表达能力和感染力，能有效传播阅读价值，引导他人。</w:t>
      </w:r>
    </w:p>
    <w:p w14:paraId="520A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富有热情，示范性强：对阅读推广事业怀有真诚热情，师生认可度高，能积极</w:t>
      </w:r>
      <w:r>
        <w:rPr>
          <w:rFonts w:hint="eastAsia"/>
          <w:sz w:val="28"/>
          <w:szCs w:val="28"/>
          <w:lang w:val="en-US" w:eastAsia="zh-CN"/>
        </w:rPr>
        <w:t>参与各项阅读活动并</w:t>
      </w:r>
      <w:r>
        <w:rPr>
          <w:rFonts w:hint="eastAsia"/>
          <w:sz w:val="28"/>
          <w:szCs w:val="28"/>
        </w:rPr>
        <w:t>承担相关</w:t>
      </w:r>
      <w:r>
        <w:rPr>
          <w:rFonts w:hint="eastAsia"/>
          <w:sz w:val="28"/>
          <w:szCs w:val="28"/>
          <w:lang w:val="en-US" w:eastAsia="zh-CN"/>
        </w:rPr>
        <w:t>阅读宣传</w:t>
      </w:r>
      <w:r>
        <w:rPr>
          <w:rFonts w:hint="eastAsia"/>
          <w:sz w:val="28"/>
          <w:szCs w:val="28"/>
        </w:rPr>
        <w:t>推广任务。</w:t>
      </w:r>
    </w:p>
    <w:p w14:paraId="606A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三、遴选程序</w:t>
      </w:r>
    </w:p>
    <w:p w14:paraId="7FF7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单位推荐：各二级学院（部门）根据条件进行初选，确定推荐人选。</w:t>
      </w:r>
    </w:p>
    <w:p w14:paraId="53C9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材料报送：请于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下午16：00</w:t>
      </w:r>
      <w:r>
        <w:rPr>
          <w:rFonts w:hint="eastAsia"/>
          <w:sz w:val="28"/>
          <w:szCs w:val="28"/>
        </w:rPr>
        <w:t>前，将被推荐人的《上海商学院“阅读推广大使”推荐表》发送至邮箱：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"javascript:;"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21230005@sbs.ed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u.cn</w:t>
      </w:r>
      <w:r>
        <w:rPr>
          <w:rFonts w:hint="eastAsia"/>
          <w:sz w:val="28"/>
          <w:szCs w:val="28"/>
        </w:rPr>
        <w:t>。</w:t>
      </w:r>
    </w:p>
    <w:p w14:paraId="4F7A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择优评定：学校将组织评议，根据推荐材料择优选拔确定最终人选，并予以公示聘任。</w:t>
      </w:r>
    </w:p>
    <w:p w14:paraId="2170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请各单位积极推荐优秀师生，共同选拔出能代表我校阅读风采的推广使者，营造浓厚的校园阅读文化氛围。</w:t>
      </w:r>
    </w:p>
    <w:p w14:paraId="4A30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上海商学院</w:t>
      </w:r>
      <w:r>
        <w:rPr>
          <w:rFonts w:hint="eastAsia"/>
          <w:sz w:val="28"/>
          <w:szCs w:val="28"/>
          <w:lang w:val="en-US" w:eastAsia="zh-CN"/>
        </w:rPr>
        <w:t>党委宣传部</w:t>
      </w:r>
    </w:p>
    <w:p w14:paraId="50FE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</w:t>
      </w:r>
    </w:p>
    <w:p w14:paraId="3374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</w:p>
    <w:p w14:paraId="53E1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215E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4E49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25CA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5DE7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766E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8D70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42C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6346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250D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1A8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723C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643CB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6AFF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A21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D7D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535C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1AE2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492B0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2B74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 w14:paraId="7CF6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475C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1EECAF44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1B67420F">
      <w:pPr>
        <w:pStyle w:val="2"/>
        <w:widowControl/>
        <w:spacing w:beforeAutospacing="0" w:afterAutospacing="0" w:line="360" w:lineRule="atLeast"/>
        <w:jc w:val="center"/>
        <w:rPr>
          <w:rFonts w:hint="default"/>
        </w:rPr>
      </w:pPr>
      <w:r>
        <w:rPr>
          <w:rFonts w:hint="eastAsia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上海商学院“阅读推广大使”</w:t>
      </w:r>
      <w:r>
        <w:rPr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推荐表</w:t>
      </w:r>
    </w:p>
    <w:p w14:paraId="3F3F34AF">
      <w:r>
        <w:rPr>
          <w:rFonts w:hint="eastAsia"/>
        </w:rPr>
        <w:t>学院</w:t>
      </w:r>
      <w:r>
        <w:rPr>
          <w:rFonts w:hint="eastAsia"/>
          <w:lang w:val="en-US" w:eastAsia="zh-CN"/>
        </w:rPr>
        <w:t>/部门</w:t>
      </w:r>
      <w:r>
        <w:rPr>
          <w:rFonts w:hint="eastAsia"/>
        </w:rPr>
        <w:t xml:space="preserve">: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联系人: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 xml:space="preserve"> 联系电话：</w:t>
      </w:r>
    </w:p>
    <w:tbl>
      <w:tblPr>
        <w:tblStyle w:val="3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12"/>
        <w:gridCol w:w="2160"/>
        <w:gridCol w:w="1496"/>
        <w:gridCol w:w="1280"/>
        <w:gridCol w:w="900"/>
        <w:gridCol w:w="1080"/>
      </w:tblGrid>
      <w:tr w14:paraId="2AF4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" w:type="dxa"/>
            <w:vMerge w:val="restart"/>
            <w:vAlign w:val="center"/>
          </w:tcPr>
          <w:p w14:paraId="784D7F7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</w:p>
          <w:p w14:paraId="0596F5C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</w:p>
        </w:tc>
        <w:tc>
          <w:tcPr>
            <w:tcW w:w="1412" w:type="dxa"/>
          </w:tcPr>
          <w:p w14:paraId="0E11D9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14:paraId="33A3B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14:paraId="7D7B34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</w:tcPr>
          <w:p w14:paraId="213B0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F40BF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</w:tcPr>
          <w:p w14:paraId="141AB69D">
            <w:pPr>
              <w:jc w:val="center"/>
              <w:rPr>
                <w:sz w:val="28"/>
                <w:szCs w:val="28"/>
              </w:rPr>
            </w:pPr>
          </w:p>
        </w:tc>
      </w:tr>
      <w:tr w14:paraId="2A7C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" w:type="dxa"/>
            <w:vMerge w:val="continue"/>
          </w:tcPr>
          <w:p w14:paraId="072F3F20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ED8A9B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60" w:type="dxa"/>
          </w:tcPr>
          <w:p w14:paraId="24F69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14:paraId="1E27EFA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3260" w:type="dxa"/>
            <w:gridSpan w:val="3"/>
          </w:tcPr>
          <w:p w14:paraId="340CC8BE">
            <w:pPr>
              <w:jc w:val="center"/>
              <w:rPr>
                <w:sz w:val="28"/>
                <w:szCs w:val="28"/>
              </w:rPr>
            </w:pPr>
          </w:p>
        </w:tc>
      </w:tr>
      <w:tr w14:paraId="0436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96" w:type="dxa"/>
            <w:vMerge w:val="continue"/>
          </w:tcPr>
          <w:p w14:paraId="1739878F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DDA0EF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身份</w:t>
            </w:r>
          </w:p>
        </w:tc>
        <w:tc>
          <w:tcPr>
            <w:tcW w:w="6916" w:type="dxa"/>
            <w:gridSpan w:val="5"/>
          </w:tcPr>
          <w:p w14:paraId="626706FF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   教师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6003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6" w:type="dxa"/>
            <w:vMerge w:val="continue"/>
          </w:tcPr>
          <w:p w14:paraId="357E2C6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EE4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160" w:type="dxa"/>
          </w:tcPr>
          <w:p w14:paraId="5A008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14:paraId="6B38BC3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3260" w:type="dxa"/>
            <w:gridSpan w:val="3"/>
          </w:tcPr>
          <w:p w14:paraId="0335EA47">
            <w:pPr>
              <w:jc w:val="center"/>
              <w:rPr>
                <w:sz w:val="28"/>
                <w:szCs w:val="28"/>
              </w:rPr>
            </w:pPr>
          </w:p>
        </w:tc>
      </w:tr>
      <w:tr w14:paraId="3B66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496" w:type="dxa"/>
            <w:vAlign w:val="center"/>
          </w:tcPr>
          <w:p w14:paraId="26730E27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8328" w:type="dxa"/>
            <w:gridSpan w:val="6"/>
          </w:tcPr>
          <w:p w14:paraId="773AC5FD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可包括阅读偏好、年均阅读量等；参与读书会、演讲比赛、主持、撰写书评、新媒体分享等相关经历。</w:t>
            </w:r>
          </w:p>
          <w:p w14:paraId="07F1C9A6">
            <w:pPr>
              <w:rPr>
                <w:sz w:val="28"/>
                <w:szCs w:val="28"/>
              </w:rPr>
            </w:pPr>
          </w:p>
          <w:p w14:paraId="39E2E007">
            <w:pPr>
              <w:rPr>
                <w:sz w:val="28"/>
                <w:szCs w:val="28"/>
              </w:rPr>
            </w:pPr>
          </w:p>
          <w:p w14:paraId="122DB466">
            <w:pPr>
              <w:rPr>
                <w:sz w:val="28"/>
                <w:szCs w:val="28"/>
              </w:rPr>
            </w:pPr>
          </w:p>
          <w:p w14:paraId="48360194">
            <w:pPr>
              <w:rPr>
                <w:sz w:val="28"/>
                <w:szCs w:val="28"/>
              </w:rPr>
            </w:pPr>
          </w:p>
          <w:p w14:paraId="7AB0C567">
            <w:pPr>
              <w:rPr>
                <w:sz w:val="28"/>
                <w:szCs w:val="28"/>
              </w:rPr>
            </w:pPr>
          </w:p>
          <w:p w14:paraId="10D89AAE">
            <w:pPr>
              <w:rPr>
                <w:sz w:val="28"/>
                <w:szCs w:val="28"/>
              </w:rPr>
            </w:pPr>
          </w:p>
        </w:tc>
      </w:tr>
      <w:tr w14:paraId="60B2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496" w:type="dxa"/>
            <w:vAlign w:val="center"/>
          </w:tcPr>
          <w:p w14:paraId="005FC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</w:tc>
        <w:tc>
          <w:tcPr>
            <w:tcW w:w="8328" w:type="dxa"/>
            <w:gridSpan w:val="6"/>
          </w:tcPr>
          <w:p w14:paraId="7AA79AEB">
            <w:pPr>
              <w:rPr>
                <w:sz w:val="28"/>
                <w:szCs w:val="28"/>
              </w:rPr>
            </w:pPr>
          </w:p>
          <w:p w14:paraId="629282F5">
            <w:pPr>
              <w:rPr>
                <w:sz w:val="28"/>
                <w:szCs w:val="28"/>
              </w:rPr>
            </w:pPr>
          </w:p>
          <w:p w14:paraId="05C63E21">
            <w:pPr>
              <w:rPr>
                <w:sz w:val="28"/>
                <w:szCs w:val="28"/>
              </w:rPr>
            </w:pPr>
          </w:p>
          <w:p w14:paraId="25B26742">
            <w:pPr>
              <w:rPr>
                <w:sz w:val="28"/>
                <w:szCs w:val="28"/>
              </w:rPr>
            </w:pPr>
          </w:p>
          <w:p w14:paraId="1A95F37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推荐单位（盖章）：         </w:t>
            </w:r>
          </w:p>
          <w:p w14:paraId="23F8DC38">
            <w:pPr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推荐日期：</w:t>
            </w:r>
          </w:p>
        </w:tc>
      </w:tr>
    </w:tbl>
    <w:p w14:paraId="5E38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1E1A7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6894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2254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7599A"/>
    <w:rsid w:val="070B1904"/>
    <w:rsid w:val="10414530"/>
    <w:rsid w:val="1BF32AFE"/>
    <w:rsid w:val="22C7599A"/>
    <w:rsid w:val="65F5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745</Characters>
  <Lines>0</Lines>
  <Paragraphs>0</Paragraphs>
  <TotalTime>37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2026-03-16T02:38:00Z</dcterms:created>
  <dc:creator>many酱</dc:creator>
  <cp:lastModifiedBy>many酱</cp:lastModifiedBy>
  <dcterms:modified xsi:type="dcterms:W3CDTF">2026-04-29T03:05:24Z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0D99268C6FCF4B3DAA30E6388BD351CF_13</vt:lpwstr>
  </property>
  <property fmtid="{D5CDD505-2E9C-101B-9397-08002B2CF9AE}" pid="4" name="KSOTemplateDocerSaveRecord">
    <vt:lpwstr>eyJoZGlkIjoiY2JlNzkwOGZmYmZhODk4Yjk5YWNhMmJjZGZlYjZlOGUiLCJ1c2VySWQiOiI0MzQwNTcwNzIifQ==</vt:lpwstr>
  </property>
</Properties>
</file>